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17A" w:rsidRPr="009217C7" w:rsidRDefault="002F417A" w:rsidP="002F417A">
      <w:pPr>
        <w:jc w:val="both"/>
      </w:pPr>
    </w:p>
    <w:p w:rsidR="00905213" w:rsidRPr="002F417A" w:rsidRDefault="00905213" w:rsidP="00905213">
      <w:pPr>
        <w:jc w:val="both"/>
      </w:pPr>
      <w:r w:rsidRPr="002F417A">
        <w:rPr>
          <w:b/>
          <w:u w:val="single"/>
        </w:rPr>
        <w:t>1-İŞİN KONUSU</w:t>
      </w:r>
      <w:r w:rsidRPr="002F417A">
        <w:t>: Yaş Çay Fabrikalarımızda üretilen yarı mamul çayların</w:t>
      </w:r>
      <w:r>
        <w:t xml:space="preserve"> </w:t>
      </w:r>
      <w:proofErr w:type="spellStart"/>
      <w:r>
        <w:t>Big-bag</w:t>
      </w:r>
      <w:proofErr w:type="spellEnd"/>
      <w:r w:rsidRPr="002F417A">
        <w:t xml:space="preserve"> torbalı olarak 100.Yıl Çay Paketleme Fabrikası Müdürlüğüne nakliyesinden ibarettir.</w:t>
      </w:r>
    </w:p>
    <w:p w:rsidR="00905213" w:rsidRPr="002F417A" w:rsidRDefault="00905213" w:rsidP="00905213"/>
    <w:p w:rsidR="00905213" w:rsidRPr="002F417A" w:rsidRDefault="00905213" w:rsidP="00905213">
      <w:pPr>
        <w:jc w:val="both"/>
        <w:rPr>
          <w:b/>
        </w:rPr>
      </w:pPr>
      <w:r w:rsidRPr="002F417A">
        <w:rPr>
          <w:b/>
        </w:rPr>
        <w:t>2-</w:t>
      </w:r>
      <w:r w:rsidRPr="002F417A">
        <w:rPr>
          <w:b/>
          <w:u w:val="single"/>
        </w:rPr>
        <w:t>YETERLİLİK KRİTERLERİ:</w:t>
      </w:r>
    </w:p>
    <w:p w:rsidR="00905213" w:rsidRDefault="00905213" w:rsidP="00905213">
      <w:pPr>
        <w:jc w:val="both"/>
      </w:pPr>
      <w:r w:rsidRPr="002F417A">
        <w:t>2.1.Teşekkülümüz işletmelerinden yarı mamul (</w:t>
      </w:r>
      <w:proofErr w:type="spellStart"/>
      <w:r>
        <w:t>Big-bag</w:t>
      </w:r>
      <w:proofErr w:type="spellEnd"/>
      <w:r w:rsidRPr="002F417A">
        <w:t>) çay nakliyesinde kullanılacak araçlar kapalı kasa, tenteli veya brandalı olacaktır. Bu özellikleri taşımayan vasıtalar değerlendirme dışı tutulacaktır.</w:t>
      </w:r>
    </w:p>
    <w:p w:rsidR="00905213" w:rsidRDefault="00905213" w:rsidP="00905213">
      <w:pPr>
        <w:jc w:val="both"/>
      </w:pPr>
      <w:proofErr w:type="spellStart"/>
      <w:r>
        <w:t>Big-bag</w:t>
      </w:r>
      <w:proofErr w:type="spellEnd"/>
      <w:r>
        <w:t xml:space="preserve"> torbaların Paketleme Fabrikalarında boşaltılabilmesi için, araç kasa üstünün açılabilir, kolaylıkla boşaltılabilir yapıda olmalıdır. </w:t>
      </w:r>
      <w:proofErr w:type="spellStart"/>
      <w:r>
        <w:t>Big-bag</w:t>
      </w:r>
      <w:proofErr w:type="spellEnd"/>
      <w:r>
        <w:t xml:space="preserve"> torbalar üst üste iki sıra yüklenerek taşınacaktır. </w:t>
      </w:r>
    </w:p>
    <w:p w:rsidR="00905213" w:rsidRPr="002F417A" w:rsidRDefault="00905213" w:rsidP="00905213">
      <w:pPr>
        <w:jc w:val="both"/>
      </w:pPr>
      <w:r w:rsidRPr="002F417A">
        <w:t>2.2</w:t>
      </w:r>
      <w:r w:rsidRPr="002F417A">
        <w:rPr>
          <w:b/>
        </w:rPr>
        <w:t>.</w:t>
      </w:r>
      <w:r w:rsidRPr="002F417A">
        <w:t>İstekliler asgari ton taşıma kapasitelerini gösteren listedeki araçların onaylı ruhsatname fotokopilerini (ruhsatlarının muayene süreleri, ihale tarihi itibarı ile geçmiş olmayacak) kapasite durum belgelerini ve kiralama yapmışlarsa en az taahhüt süresince kiraladıklarını belgeleyen Noter onaylı kira sözleşmesini teklif ekinde sunacaklardır.</w:t>
      </w:r>
    </w:p>
    <w:p w:rsidR="00905213" w:rsidRPr="002F417A" w:rsidRDefault="00905213" w:rsidP="00905213">
      <w:pPr>
        <w:jc w:val="both"/>
      </w:pPr>
      <w:r w:rsidRPr="002F417A">
        <w:t>2.3.İstekliler 10.000 ton (dâhil) taşıma teklifleri için asgari 300 tonluk taşıma kapasitesini gösterir onaylı araç (kamyon ve TIR) listelerini sunacaklardır.</w:t>
      </w:r>
    </w:p>
    <w:p w:rsidR="00905213" w:rsidRPr="002F417A" w:rsidRDefault="00905213" w:rsidP="00905213">
      <w:pPr>
        <w:jc w:val="both"/>
      </w:pPr>
      <w:r w:rsidRPr="002F417A">
        <w:t>2.4.Kooperatifler hariç, diğer istekliler beyan edecekleri asgari 300 ton taşıma kapasitesine sahip araçların en az % 20’sinin öz malları olduğunu belgeleyeceklerdir.</w:t>
      </w:r>
    </w:p>
    <w:p w:rsidR="00905213" w:rsidRPr="002F417A" w:rsidRDefault="00905213" w:rsidP="00905213">
      <w:pPr>
        <w:jc w:val="both"/>
      </w:pPr>
      <w:r w:rsidRPr="002F417A">
        <w:t>2.5.Kooperatifler beyan edecekleri asgari ton kapasiteye sahip araçların kendi üyelerine ait araçlar olduğunu belgeleyeceklerdir.</w:t>
      </w:r>
    </w:p>
    <w:p w:rsidR="00905213" w:rsidRPr="002F417A" w:rsidRDefault="00905213" w:rsidP="00905213">
      <w:pPr>
        <w:jc w:val="both"/>
      </w:pPr>
      <w:r w:rsidRPr="002F417A">
        <w:t xml:space="preserve">2.6.İstekliler 10.000 tonun üzerindeki taşıma teklifleri için asgari 300 tonluk taşıma kapasitesine ilave </w:t>
      </w:r>
      <w:proofErr w:type="gramStart"/>
      <w:r w:rsidRPr="002F417A">
        <w:t>olarak</w:t>
      </w:r>
      <w:proofErr w:type="gramEnd"/>
      <w:r w:rsidRPr="002F417A">
        <w:t xml:space="preserve"> her bir 1000 ton için 25 ton ilave taşıma kapasitesini gösterir onaylı araç listelerini sunacaklardır.</w:t>
      </w:r>
    </w:p>
    <w:p w:rsidR="00905213" w:rsidRPr="002F417A" w:rsidRDefault="00905213" w:rsidP="00905213">
      <w:pPr>
        <w:jc w:val="both"/>
      </w:pPr>
      <w:r w:rsidRPr="002F417A">
        <w:t>2.7.İhaleye katılacak gerçek veya tüzel kişiler, Karayolu Taşıma Kanunu ve Karayolu Taşıma Yönetmeliğine göre alacakları yetki belgelerini ibraz edeceklerdir.</w:t>
      </w:r>
    </w:p>
    <w:p w:rsidR="00905213" w:rsidRPr="002F417A" w:rsidRDefault="00905213" w:rsidP="00905213">
      <w:pPr>
        <w:jc w:val="both"/>
      </w:pPr>
      <w:r w:rsidRPr="002F417A">
        <w:t>2.8.İstekliler 100.Yıl Çay Paketleme Fabrikası için taşınacak yarı mamul (</w:t>
      </w:r>
      <w:proofErr w:type="spellStart"/>
      <w:r>
        <w:t>Big-bag</w:t>
      </w:r>
      <w:proofErr w:type="spellEnd"/>
      <w:r w:rsidRPr="002F417A">
        <w:t>) çayın tamamına teklif vereceklerdir.</w:t>
      </w:r>
    </w:p>
    <w:p w:rsidR="00905213" w:rsidRPr="002F417A" w:rsidRDefault="00905213" w:rsidP="00905213"/>
    <w:p w:rsidR="00905213" w:rsidRPr="002F417A" w:rsidRDefault="00905213" w:rsidP="00905213">
      <w:pPr>
        <w:rPr>
          <w:b/>
          <w:u w:val="single"/>
        </w:rPr>
      </w:pPr>
      <w:r w:rsidRPr="002F417A">
        <w:rPr>
          <w:b/>
          <w:u w:val="single"/>
        </w:rPr>
        <w:t>3-TERMİN PROGRAMI</w:t>
      </w:r>
      <w:r>
        <w:rPr>
          <w:b/>
          <w:u w:val="single"/>
        </w:rPr>
        <w:t>:</w:t>
      </w:r>
    </w:p>
    <w:p w:rsidR="00905213" w:rsidRPr="002F417A" w:rsidRDefault="00905213" w:rsidP="00905213">
      <w:r w:rsidRPr="002F417A">
        <w:t xml:space="preserve">3.1.İdare sözleşmenin imzalanmasından sonra yükleniciye bir </w:t>
      </w:r>
      <w:proofErr w:type="spellStart"/>
      <w:r w:rsidRPr="002F417A">
        <w:t>termin</w:t>
      </w:r>
      <w:proofErr w:type="spellEnd"/>
      <w:r w:rsidRPr="002F417A">
        <w:t xml:space="preserve"> programı verecektir. Yüklenici de yüklemesi yapılacak araçların listesini idareye bildirecektir.</w:t>
      </w:r>
    </w:p>
    <w:p w:rsidR="00905213" w:rsidRPr="002F417A" w:rsidRDefault="00905213" w:rsidP="00905213">
      <w:pPr>
        <w:jc w:val="both"/>
      </w:pPr>
    </w:p>
    <w:p w:rsidR="00905213" w:rsidRPr="002F417A" w:rsidRDefault="00905213" w:rsidP="00905213">
      <w:pPr>
        <w:jc w:val="both"/>
      </w:pPr>
    </w:p>
    <w:p w:rsidR="00905213" w:rsidRPr="002F417A" w:rsidRDefault="00905213" w:rsidP="00905213">
      <w:pPr>
        <w:rPr>
          <w:b/>
          <w:u w:val="single"/>
        </w:rPr>
      </w:pPr>
      <w:r w:rsidRPr="002F417A">
        <w:rPr>
          <w:b/>
          <w:u w:val="single"/>
        </w:rPr>
        <w:t>4-TESLİMAT PROGRAMI VE ŞARTLARI:</w:t>
      </w:r>
    </w:p>
    <w:p w:rsidR="00905213" w:rsidRPr="002F417A" w:rsidRDefault="00905213" w:rsidP="00905213">
      <w:pPr>
        <w:jc w:val="both"/>
      </w:pPr>
      <w:r w:rsidRPr="002F417A">
        <w:t>4.1.İdarece sevk program yazısı yükleniciye verildiği tarihten itibaren en geç 3 (üç) iş günü içerisinde sevkiyata başlanacaktır.</w:t>
      </w:r>
    </w:p>
    <w:p w:rsidR="00905213" w:rsidRPr="002F417A" w:rsidRDefault="00905213" w:rsidP="00905213">
      <w:pPr>
        <w:jc w:val="both"/>
      </w:pPr>
      <w:r w:rsidRPr="002F417A">
        <w:t>4.2.Yüklenici kendisine verilen programa göre yarı mamul</w:t>
      </w:r>
      <w:r w:rsidR="00C811AA" w:rsidRPr="002F417A">
        <w:t>(</w:t>
      </w:r>
      <w:proofErr w:type="spellStart"/>
      <w:r w:rsidR="00C811AA">
        <w:t>Big-bag</w:t>
      </w:r>
      <w:proofErr w:type="spellEnd"/>
      <w:r w:rsidR="00C811AA" w:rsidRPr="002F417A">
        <w:t xml:space="preserve">) </w:t>
      </w:r>
      <w:r w:rsidRPr="002F417A">
        <w:t xml:space="preserve"> çayı en kısa sürede teslim etmek zorundadır. </w:t>
      </w:r>
    </w:p>
    <w:p w:rsidR="00F1174A" w:rsidRPr="002F417A" w:rsidRDefault="00905213" w:rsidP="00905213">
      <w:pPr>
        <w:jc w:val="both"/>
      </w:pPr>
      <w:r w:rsidRPr="002F417A">
        <w:t>4.3.İhtiyaç duyulduğunda, idare sevk programında gerekli değişikliği yapmakta serbesttir. Yeni sevk programı yükleniciye yazılı olarak bildirilir.</w:t>
      </w:r>
      <w:r w:rsidRPr="002F417A">
        <w:rPr>
          <w:b/>
        </w:rPr>
        <w:t xml:space="preserve"> </w:t>
      </w:r>
    </w:p>
    <w:p w:rsidR="00905213" w:rsidRPr="002F417A" w:rsidRDefault="00905213" w:rsidP="00905213">
      <w:pPr>
        <w:jc w:val="both"/>
      </w:pPr>
      <w:r w:rsidRPr="002F417A">
        <w:t>4.4.Aylık sevk programları düzenli bir şekilde gerçekleştirilebilmesi için haftalık ve günlük olarak da değiştirilebilir.</w:t>
      </w:r>
    </w:p>
    <w:p w:rsidR="00905213" w:rsidRPr="002F417A" w:rsidRDefault="00905213" w:rsidP="00905213">
      <w:pPr>
        <w:jc w:val="both"/>
      </w:pPr>
      <w:r w:rsidRPr="002F417A">
        <w:t>4.5.Yüklenici kendisine verilen sevk programındaki sıra ve saatlerde araçları hazır bulundurmak zorundadır.</w:t>
      </w:r>
    </w:p>
    <w:p w:rsidR="00905213" w:rsidRPr="002F417A" w:rsidRDefault="00905213" w:rsidP="00905213">
      <w:pPr>
        <w:jc w:val="both"/>
        <w:rPr>
          <w:b/>
        </w:rPr>
      </w:pPr>
      <w:r w:rsidRPr="002F417A">
        <w:t xml:space="preserve">4.6.İdarece takdir edilecek her hangi bir sebep yüzünden sevkiyatın durdurulması gerektiğinde, durum şifahi ve yazılı olarak derhal yüklenicilere bildirilecektir. Yüklenici taşımanın program dâhilinde veya hiçbir suretle yapılmamasından veya geçici olarak kesintiye uğramasından dolayı </w:t>
      </w:r>
      <w:r w:rsidRPr="002F417A">
        <w:lastRenderedPageBreak/>
        <w:t>idareye karşı herhangi bir hak iddia edemeyeceği gibi, zarar ziyan talebinde de bulunamayacaktır. Ancak yüklenicinin kusurundan dolayı sevk programında aksaklık olması halinde, sözleşmenin ilgili maddeleri aynen ve noksansız uygulanır.</w:t>
      </w:r>
    </w:p>
    <w:p w:rsidR="00905213" w:rsidRPr="002F417A" w:rsidRDefault="00905213" w:rsidP="00905213">
      <w:pPr>
        <w:jc w:val="both"/>
      </w:pPr>
    </w:p>
    <w:p w:rsidR="00905213" w:rsidRPr="002F417A" w:rsidRDefault="00905213" w:rsidP="00905213">
      <w:pPr>
        <w:jc w:val="both"/>
      </w:pPr>
      <w:r w:rsidRPr="002F417A">
        <w:t>4.7.İdare; işletme zorlukları, zorlayıcı sebepler veya başka nedenlerle sevk ettireceği yarı mamul çayın tamamını veya bir kısmını yükleniciye verememesi halinde, tek taraflı olarak sözleşmeyi feshetmeye yetkilidir. Yüklenici bu nedenle herhangi bir zarar ziyan ve hak iddiasında bulunamaz.</w:t>
      </w:r>
    </w:p>
    <w:p w:rsidR="00905213" w:rsidRPr="002F417A" w:rsidRDefault="00905213" w:rsidP="00905213">
      <w:pPr>
        <w:jc w:val="both"/>
      </w:pPr>
    </w:p>
    <w:p w:rsidR="00905213" w:rsidRPr="002F417A" w:rsidRDefault="00905213" w:rsidP="00905213">
      <w:pPr>
        <w:jc w:val="both"/>
        <w:rPr>
          <w:b/>
          <w:u w:val="single"/>
        </w:rPr>
      </w:pPr>
      <w:r w:rsidRPr="002F417A">
        <w:rPr>
          <w:b/>
        </w:rPr>
        <w:t>5-</w:t>
      </w:r>
      <w:r w:rsidRPr="002F417A">
        <w:rPr>
          <w:b/>
          <w:u w:val="single"/>
        </w:rPr>
        <w:t>ARAÇLARIN YÜKLEME VE BOŞALTILMASI:</w:t>
      </w:r>
    </w:p>
    <w:p w:rsidR="00905213" w:rsidRPr="002F417A" w:rsidRDefault="00905213" w:rsidP="00905213">
      <w:pPr>
        <w:jc w:val="both"/>
        <w:rPr>
          <w:b/>
          <w:u w:val="single"/>
        </w:rPr>
      </w:pPr>
      <w:r w:rsidRPr="002F417A">
        <w:t>5.1</w:t>
      </w:r>
      <w:r w:rsidRPr="002F417A">
        <w:rPr>
          <w:b/>
        </w:rPr>
        <w:t>.</w:t>
      </w:r>
      <w:r w:rsidRPr="002F417A">
        <w:t>Nakliyesi yapılacak yarı mamul çayların ünitelerde araçlara yükletilmesi idareye ait olup gösterilecek yerlere taşıma işi yükleniciye aittir. Yarı mamul çayı yükleyen ünite, aracın çıkışını, gönderilen üniteye en seri şekilde bildirilecektir. Gönderilen ünite de, 3 (üç) gün içinde yarı mamul çay gelmemesi halinde, yükleyen üniteye durumu derhal bildirecektir.</w:t>
      </w:r>
    </w:p>
    <w:p w:rsidR="00905213" w:rsidRPr="002F417A" w:rsidRDefault="00905213" w:rsidP="00905213">
      <w:pPr>
        <w:jc w:val="both"/>
      </w:pPr>
      <w:r w:rsidRPr="002F417A">
        <w:t>5.2.Yüklenici, sevk programında belirtilen ünitelerden yarı mamul çayı teslim alacak şoföre yüklenici yetki belgesini verecek, idarede bu belge doğrultusunda yükleme yaparak çayı teslim edecektir.</w:t>
      </w:r>
    </w:p>
    <w:p w:rsidR="00905213" w:rsidRPr="002F417A" w:rsidRDefault="00905213" w:rsidP="00905213">
      <w:pPr>
        <w:jc w:val="both"/>
      </w:pPr>
      <w:r w:rsidRPr="002F417A">
        <w:t>5.3.Yüklenici, yarı mamul çayları idarenin ünitelerinden sayarak ve kontrol ederek teslim alacaktır, torbası yırtık yarı mamul çaylar yükleniciye verilmeyecek, yükleniciler de bu gibi yırtık torbaları teslim almayacaklardır.</w:t>
      </w:r>
    </w:p>
    <w:p w:rsidR="00905213" w:rsidRPr="002F417A" w:rsidRDefault="00905213" w:rsidP="00905213">
      <w:pPr>
        <w:jc w:val="both"/>
      </w:pPr>
      <w:r w:rsidRPr="002F417A">
        <w:t>5.4.Yarı mamul çaylar araçlara yüklendikten sonra, araçlar branda ile örtülecek ve yük halatla çok sıkı bağlanacaktır. Araçlardaki her iki kancadan biri kurşun mühürle mühürlenecektir. Mühür işlemi yapılmadan araç hareket ettirilmeyecektir.</w:t>
      </w:r>
    </w:p>
    <w:p w:rsidR="00905213" w:rsidRPr="002F417A" w:rsidRDefault="00905213" w:rsidP="00905213">
      <w:pPr>
        <w:jc w:val="both"/>
      </w:pPr>
      <w:r w:rsidRPr="002F417A">
        <w:t>5.5.Yüklemede düzenlenen belgeler idarenin ilgili memuru ile yüklenici veya yetkili temsilcisi veya yüklenici adına malı teslim alacak yetki belgesine sahip araç şoförü tarafından imzalanacak ve idarenin mührü ile tasdik edilecektir.</w:t>
      </w:r>
    </w:p>
    <w:p w:rsidR="00905213" w:rsidRPr="002F417A" w:rsidRDefault="00905213" w:rsidP="00905213">
      <w:pPr>
        <w:jc w:val="both"/>
      </w:pPr>
      <w:r w:rsidRPr="002F417A">
        <w:t>5.6.Yükleme anında hazır bulunacak yüklenici, yüklenicinin yetkili temsilcisi veya yetki belgesine sahip araç şoförünün belgeleri imzalamaması durumunda da, yüklenici düzenlenecek belgelerin yükümlülüğünden kurtulamaz.</w:t>
      </w:r>
    </w:p>
    <w:p w:rsidR="00905213" w:rsidRPr="002F417A" w:rsidRDefault="00905213" w:rsidP="00905213">
      <w:pPr>
        <w:jc w:val="both"/>
      </w:pPr>
      <w:r w:rsidRPr="002F417A">
        <w:t>5.7.Yüklenici araçların yasal kapasitelerine ve karayolları mevzuatına uygun olarak yükleme ve seyirlerden bizzat sorumludur. Karayolu mevzuatına aykırılık nedeniyle yüklenici yanında idareye de gelebilecek tüm sorumluluklar (parasal cezalar vb.) yüklenici firmaya aittir. Yüklenici tarafından yükleme yerlerine gönderilen araçlara yükleme yapılmaması halinde, ilgili üniteler bu durumu yazılı olarak yüklenicilere bildirilecektir.</w:t>
      </w:r>
    </w:p>
    <w:p w:rsidR="00F1174A" w:rsidRDefault="00905213" w:rsidP="00905213">
      <w:pPr>
        <w:jc w:val="both"/>
      </w:pPr>
      <w:proofErr w:type="gramStart"/>
      <w:r w:rsidRPr="002F417A">
        <w:t xml:space="preserve">5.8.Çay </w:t>
      </w:r>
      <w:r w:rsidR="002E2FB6">
        <w:t>F</w:t>
      </w:r>
      <w:r w:rsidRPr="002F417A">
        <w:t>abrikalarından,</w:t>
      </w:r>
      <w:r w:rsidR="002E2FB6">
        <w:t xml:space="preserve"> </w:t>
      </w:r>
      <w:r w:rsidRPr="002F417A">
        <w:t xml:space="preserve"> </w:t>
      </w:r>
      <w:r w:rsidR="00C811AA">
        <w:t xml:space="preserve">100.Yıl Çay Paketleme </w:t>
      </w:r>
      <w:r w:rsidRPr="002F417A">
        <w:t>Fabrika</w:t>
      </w:r>
      <w:r w:rsidR="00C811AA">
        <w:t xml:space="preserve">sı Müdürlüğü’ne </w:t>
      </w:r>
      <w:r w:rsidRPr="002F417A">
        <w:t>nakliye</w:t>
      </w:r>
      <w:r w:rsidR="00C811AA">
        <w:t xml:space="preserve"> ihalelerinde nakliye yapan her bir aracın taşıyacağı yarı mamul</w:t>
      </w:r>
      <w:r w:rsidRPr="002F417A">
        <w:t>(</w:t>
      </w:r>
      <w:proofErr w:type="spellStart"/>
      <w:r>
        <w:t>Big-bag</w:t>
      </w:r>
      <w:proofErr w:type="spellEnd"/>
      <w:r w:rsidRPr="002F417A">
        <w:t>) çay miktarı,</w:t>
      </w:r>
      <w:r>
        <w:t xml:space="preserve"> </w:t>
      </w:r>
      <w:r w:rsidRPr="002F417A">
        <w:t xml:space="preserve"> vasıtanın yerden yüksekliği 4 metreyi geçmeyecek şekilde azami</w:t>
      </w:r>
      <w:r>
        <w:t xml:space="preserve"> kamyonlar için</w:t>
      </w:r>
      <w:r w:rsidRPr="002F417A">
        <w:t xml:space="preserve"> 1</w:t>
      </w:r>
      <w:r>
        <w:t>5</w:t>
      </w:r>
      <w:r w:rsidRPr="002F417A">
        <w:t xml:space="preserve"> ton olup, (+ % 1</w:t>
      </w:r>
      <w:r>
        <w:t>0</w:t>
      </w:r>
      <w:r w:rsidRPr="002F417A">
        <w:t xml:space="preserve"> tolerans kabul edilebilir)</w:t>
      </w:r>
      <w:r>
        <w:t xml:space="preserve"> TIR’lar için de </w:t>
      </w:r>
      <w:r w:rsidRPr="002F417A">
        <w:t>1</w:t>
      </w:r>
      <w:r>
        <w:t>6</w:t>
      </w:r>
      <w:r w:rsidRPr="002F417A">
        <w:t xml:space="preserve"> ton olup, (+ % 1</w:t>
      </w:r>
      <w:r>
        <w:t>5</w:t>
      </w:r>
      <w:r w:rsidRPr="002F417A">
        <w:t xml:space="preserve"> tolerans</w:t>
      </w:r>
      <w:r w:rsidR="00C811AA">
        <w:t>) kabul edilebilir, bu miktarları aşan taşımalar için nakliye ücreti ödenmeyecektir.</w:t>
      </w:r>
      <w:proofErr w:type="gramEnd"/>
    </w:p>
    <w:p w:rsidR="00F1174A" w:rsidRPr="002F417A" w:rsidRDefault="00905213" w:rsidP="00905213">
      <w:pPr>
        <w:jc w:val="both"/>
        <w:rPr>
          <w:b/>
          <w:u w:val="single"/>
        </w:rPr>
      </w:pPr>
      <w:r w:rsidRPr="002F417A">
        <w:t>5.9.Yüklenici tarafından teslim yerlerine götürülen yarı mamul (</w:t>
      </w:r>
      <w:proofErr w:type="spellStart"/>
      <w:r>
        <w:t>Big-bag</w:t>
      </w:r>
      <w:proofErr w:type="spellEnd"/>
      <w:r w:rsidRPr="002F417A">
        <w:t xml:space="preserve">) çaylar </w:t>
      </w:r>
      <w:proofErr w:type="spellStart"/>
      <w:r w:rsidRPr="002F417A">
        <w:t>Çaykur</w:t>
      </w:r>
      <w:proofErr w:type="spellEnd"/>
      <w:r w:rsidRPr="002F417A">
        <w:t xml:space="preserve"> tarafından boşaltılacak olup, boşaltılmasından önce tartı işlemi yapılacak, mühürler ve araç yükünün bozulup bozulmadığı kontrol edilecektir.</w:t>
      </w:r>
    </w:p>
    <w:p w:rsidR="00905213" w:rsidRPr="002F417A" w:rsidRDefault="00905213" w:rsidP="00905213">
      <w:pPr>
        <w:jc w:val="both"/>
      </w:pPr>
      <w:r w:rsidRPr="002F417A">
        <w:t>5.10.Boşaltma anında komisyon üyeleri ve araç şoförü sayımda hazır bulunacak, şoförün bulunmaması halinde kesinlikle boşaltma yapılmayacaktır.</w:t>
      </w:r>
    </w:p>
    <w:p w:rsidR="00905213" w:rsidRPr="002F417A" w:rsidRDefault="00905213" w:rsidP="00905213">
      <w:pPr>
        <w:jc w:val="both"/>
      </w:pPr>
    </w:p>
    <w:p w:rsidR="00905213" w:rsidRDefault="00905213" w:rsidP="00905213">
      <w:pPr>
        <w:jc w:val="both"/>
      </w:pPr>
    </w:p>
    <w:p w:rsidR="00591A3F" w:rsidRDefault="00591A3F" w:rsidP="00905213">
      <w:pPr>
        <w:jc w:val="both"/>
      </w:pPr>
    </w:p>
    <w:p w:rsidR="00591A3F" w:rsidRPr="002F417A" w:rsidRDefault="00591A3F" w:rsidP="00905213">
      <w:pPr>
        <w:jc w:val="both"/>
      </w:pPr>
    </w:p>
    <w:p w:rsidR="00905213" w:rsidRPr="002F417A" w:rsidRDefault="00905213" w:rsidP="00905213">
      <w:pPr>
        <w:jc w:val="both"/>
      </w:pPr>
    </w:p>
    <w:p w:rsidR="00905213" w:rsidRPr="002F417A" w:rsidRDefault="00905213" w:rsidP="00905213">
      <w:pPr>
        <w:jc w:val="both"/>
        <w:rPr>
          <w:b/>
        </w:rPr>
      </w:pPr>
      <w:r w:rsidRPr="002F417A">
        <w:rPr>
          <w:b/>
        </w:rPr>
        <w:lastRenderedPageBreak/>
        <w:t>6-</w:t>
      </w:r>
      <w:r w:rsidRPr="002F417A">
        <w:rPr>
          <w:b/>
          <w:u w:val="single"/>
        </w:rPr>
        <w:t>FİRE NİSBETİ</w:t>
      </w:r>
    </w:p>
    <w:p w:rsidR="00905213" w:rsidRPr="002F417A" w:rsidRDefault="00905213" w:rsidP="00905213">
      <w:pPr>
        <w:jc w:val="both"/>
      </w:pPr>
      <w:r w:rsidRPr="002F417A">
        <w:t>6.1.Yüklenici tarafından teslim yerine gelen yarı mamul (</w:t>
      </w:r>
      <w:proofErr w:type="spellStart"/>
      <w:r>
        <w:t>Big-bag</w:t>
      </w:r>
      <w:proofErr w:type="spellEnd"/>
      <w:r w:rsidRPr="002F417A">
        <w:t xml:space="preserve">) çayların tartı işlemi yapılacaktır, araç yükü bozulmamış branda ile sarılmış ve araçtaki her iki kancadan biri kurşun mühürle mühürlenmiş olacaktır. Yarı mamul çay torbaları sayılarak teslim edilecektir. </w:t>
      </w:r>
    </w:p>
    <w:p w:rsidR="00905213" w:rsidRPr="002F417A" w:rsidRDefault="00905213" w:rsidP="00905213">
      <w:pPr>
        <w:jc w:val="both"/>
      </w:pPr>
      <w:r w:rsidRPr="002F417A">
        <w:t xml:space="preserve">Bütün bu işlemlere rağmen, tartıda meydana gelebilecek noksanlıklarda, her araç yükünün boşaltma yeri ile yükleme yeri arasındaki tartılarda meydana gelecek fark nedeniyle toplam yekûn % 1 </w:t>
      </w:r>
      <w:proofErr w:type="spellStart"/>
      <w:r w:rsidRPr="002F417A">
        <w:t>kg.lık</w:t>
      </w:r>
      <w:proofErr w:type="spellEnd"/>
      <w:r w:rsidRPr="002F417A">
        <w:t xml:space="preserve"> nispetinde noksanlıklar için kesinti yapılmayacaktır. Daha fazla noksanlıklarda ise % 1 kg. düşüldükten sonra üstü için eksik gelen çayın bedeli ambalaj masrafları ile birlikte ilk istihkak ödenmesinde yükleniciden tahsil edilecektir. Kancalardaki mühürlerin bozulması halinde hiçbir fark gözetilmeden kesinti yapılacaktır.</w:t>
      </w:r>
    </w:p>
    <w:p w:rsidR="00905213" w:rsidRPr="002F417A" w:rsidRDefault="00905213" w:rsidP="00905213">
      <w:pPr>
        <w:jc w:val="both"/>
      </w:pPr>
    </w:p>
    <w:p w:rsidR="00905213" w:rsidRPr="002F417A" w:rsidRDefault="00905213" w:rsidP="00905213">
      <w:pPr>
        <w:jc w:val="both"/>
      </w:pPr>
    </w:p>
    <w:p w:rsidR="00905213" w:rsidRPr="002F417A" w:rsidRDefault="00905213" w:rsidP="00905213">
      <w:pPr>
        <w:jc w:val="both"/>
      </w:pPr>
      <w:r w:rsidRPr="002F417A">
        <w:rPr>
          <w:b/>
        </w:rPr>
        <w:t>7-</w:t>
      </w:r>
      <w:r w:rsidRPr="002F417A">
        <w:rPr>
          <w:b/>
          <w:u w:val="single"/>
        </w:rPr>
        <w:t>EKSİK VEYA HİÇ TESLİM EDİLEMEMEDEN DOĞAN CEZALAR</w:t>
      </w:r>
      <w:r w:rsidRPr="002F417A">
        <w:t xml:space="preserve"> </w:t>
      </w:r>
    </w:p>
    <w:p w:rsidR="00905213" w:rsidRPr="002F417A" w:rsidRDefault="00905213" w:rsidP="00905213">
      <w:pPr>
        <w:jc w:val="both"/>
      </w:pPr>
      <w:proofErr w:type="gramStart"/>
      <w:r w:rsidRPr="002F417A">
        <w:t>7.1.Yarı mamul (</w:t>
      </w:r>
      <w:proofErr w:type="spellStart"/>
      <w:r>
        <w:t>Big-bag</w:t>
      </w:r>
      <w:proofErr w:type="spellEnd"/>
      <w:r>
        <w:t xml:space="preserve"> </w:t>
      </w:r>
      <w:r w:rsidRPr="002F417A">
        <w:t>torbalı) çaylar yükleniciye teslim edildikten sonra idarece teslim alınıncaya kadar geçecek süre içinde oluşabilecek nedenlerden dolayı noksan teslimattan veya hiç teslim edilememeden dolayı oluşacak idare zararı, çayların beher kilosu için kalitesine göre idarece tespit edilen fiyatlar ve ambalaj kıymetinin de maliyet bedeli üzerinden hesap edilerek, her hangi bir yazılı ihtara, protesto keşidesine ve hüküm alınmasına gerek kalmaksızın, yükleniciden nakden tahsil edilecektir.</w:t>
      </w:r>
      <w:proofErr w:type="gramEnd"/>
    </w:p>
    <w:p w:rsidR="00905213" w:rsidRPr="002F417A" w:rsidRDefault="00905213" w:rsidP="00905213">
      <w:pPr>
        <w:jc w:val="both"/>
        <w:rPr>
          <w:b/>
          <w:bCs/>
          <w:u w:val="single"/>
        </w:rPr>
      </w:pPr>
    </w:p>
    <w:p w:rsidR="00905213" w:rsidRPr="002F417A" w:rsidRDefault="00905213" w:rsidP="00905213">
      <w:pPr>
        <w:jc w:val="both"/>
      </w:pPr>
    </w:p>
    <w:p w:rsidR="00905213" w:rsidRPr="002F417A" w:rsidRDefault="00905213" w:rsidP="00905213">
      <w:pPr>
        <w:jc w:val="both"/>
        <w:rPr>
          <w:b/>
          <w:u w:val="single"/>
        </w:rPr>
      </w:pPr>
      <w:r w:rsidRPr="002F417A">
        <w:rPr>
          <w:b/>
        </w:rPr>
        <w:t>8-</w:t>
      </w:r>
      <w:r w:rsidRPr="002F417A">
        <w:rPr>
          <w:b/>
          <w:u w:val="single"/>
        </w:rPr>
        <w:t>YARI MAMUL(TORBALI) ÇAYLARIN TAŞINMASINDA DİKKAT EDİLECEK HUSUSLAR VE YERİNE GETİRİLMESİ ZORUNLU OLAN HÜKÜMLER:</w:t>
      </w:r>
    </w:p>
    <w:p w:rsidR="00905213" w:rsidRPr="002F417A" w:rsidRDefault="00905213" w:rsidP="00905213">
      <w:pPr>
        <w:jc w:val="both"/>
      </w:pPr>
      <w:r w:rsidRPr="002F417A">
        <w:t>8.1.Kaza yapan araçların durumu</w:t>
      </w:r>
      <w:r w:rsidRPr="002F417A">
        <w:rPr>
          <w:b/>
        </w:rPr>
        <w:t xml:space="preserve">, </w:t>
      </w:r>
      <w:r w:rsidRPr="002F417A">
        <w:t>kaza mahalline en yakın polis veya jandarmadan</w:t>
      </w:r>
      <w:r w:rsidRPr="002F417A">
        <w:rPr>
          <w:b/>
        </w:rPr>
        <w:t xml:space="preserve"> </w:t>
      </w:r>
      <w:r w:rsidRPr="002F417A">
        <w:t>alınacak kaza raporu ile belgelendikten sonra, yarı mamul (</w:t>
      </w:r>
      <w:proofErr w:type="spellStart"/>
      <w:r>
        <w:t>Big-bag</w:t>
      </w:r>
      <w:proofErr w:type="spellEnd"/>
      <w:r w:rsidRPr="002F417A">
        <w:t>) çaylar yüklenici tarafından mümkünse aynı araçla, değilse temin edilecek diğer bir araçla en yakın Teşekkülümüz ünitesine boşaltılıp teslim edilecektir.</w:t>
      </w:r>
    </w:p>
    <w:p w:rsidR="00905213" w:rsidRPr="002F417A" w:rsidRDefault="00905213" w:rsidP="00905213">
      <w:pPr>
        <w:jc w:val="both"/>
      </w:pPr>
      <w:r w:rsidRPr="002F417A">
        <w:t>8.2.Teslim alınan yarı mamul (</w:t>
      </w:r>
      <w:proofErr w:type="spellStart"/>
      <w:r>
        <w:t>Big-bag</w:t>
      </w:r>
      <w:proofErr w:type="spellEnd"/>
      <w:r w:rsidRPr="002F417A">
        <w:t>) çaylar, ünite müdürü veya yardımcısının başkanlığında teşekkül ettirilecek, en az 3 (üç) kişilik bir komisyon tarafından tek tek incelenerek, satışa uygun bulunanlar bir tutanakla tespit edilerek tesellümü yapılacaktır.</w:t>
      </w:r>
    </w:p>
    <w:p w:rsidR="00905213" w:rsidRPr="002F417A" w:rsidRDefault="00905213" w:rsidP="00905213">
      <w:pPr>
        <w:jc w:val="both"/>
      </w:pPr>
      <w:r w:rsidRPr="002F417A">
        <w:t>8.3.Kaza nedeniyle yarı mamul çayda ıslanmadan dolayı hasar tespiti yapılmış ise, bu çayların ambalajları alınacak ve çaylar yükleniciye teslim edilecektir.</w:t>
      </w:r>
    </w:p>
    <w:p w:rsidR="00F1174A" w:rsidRPr="002F417A" w:rsidRDefault="00905213" w:rsidP="00905213">
      <w:pPr>
        <w:jc w:val="both"/>
      </w:pPr>
      <w:r w:rsidRPr="002F417A">
        <w:t>8.4.Eğer hasarlı yarı mamul (</w:t>
      </w:r>
      <w:proofErr w:type="spellStart"/>
      <w:r>
        <w:t>Big-bag</w:t>
      </w:r>
      <w:proofErr w:type="spellEnd"/>
      <w:r w:rsidRPr="002F417A">
        <w:t>) çaylara yabancı maddeler (mazot, taş, toprak vs.) karışmış ise, çaylar yükleniciye verilmeyerek, zarar gören kuru çay ve ambalaj malzeme bedelleri tespit edildikten sonra çaylar imha edilecek ve yapılan tüm işlemler tutanağa bağlanacaktır.</w:t>
      </w:r>
    </w:p>
    <w:p w:rsidR="00F1174A" w:rsidRPr="002F417A" w:rsidRDefault="00905213" w:rsidP="00905213">
      <w:pPr>
        <w:jc w:val="both"/>
      </w:pPr>
      <w:r w:rsidRPr="002F417A">
        <w:t>8.5.Araç seyir halinde iken ya da teslim yerine ulaşmadan üzerindeki yarı mamul (</w:t>
      </w:r>
      <w:proofErr w:type="spellStart"/>
      <w:r>
        <w:t>Big-bag</w:t>
      </w:r>
      <w:proofErr w:type="spellEnd"/>
      <w:r w:rsidRPr="002F417A">
        <w:t>) çayların ıslanmadan dolayı hasar görmesi halinde; yukarıda belirtildiği şekilde işlem yapılacak ve yapılan işlemler tutanağa bağlanacaktır.</w:t>
      </w:r>
    </w:p>
    <w:p w:rsidR="00905213" w:rsidRPr="002F417A" w:rsidRDefault="00905213" w:rsidP="00905213">
      <w:pPr>
        <w:jc w:val="both"/>
      </w:pPr>
      <w:r w:rsidRPr="002F417A">
        <w:t>8.6.Yukarıda belirtilen işlemleri yapan ünite, bu işlemlere ait belge ve tutanaklarla birlikte varış yollamasını, çayı gönderen işletmeye yazıyla bildirecektir. Öte yandan çayı gönderen idare, belge, tutanak ve varış yollamasına göre hasar tespitini yapacak ve bedelinin tahsili konusunda: yarı mamul (</w:t>
      </w:r>
      <w:proofErr w:type="spellStart"/>
      <w:r>
        <w:t>Big-bag</w:t>
      </w:r>
      <w:proofErr w:type="spellEnd"/>
      <w:r w:rsidRPr="002F417A">
        <w:t>) çaylar için İşletme ve Üretim Dairesi Başkanlığına teklifte bulunacaktır. Bu daire hasarlı olmasından dolayı imha edilen ya da zayi olan yarı mamul (</w:t>
      </w:r>
      <w:proofErr w:type="spellStart"/>
      <w:r>
        <w:t>Big-bag</w:t>
      </w:r>
      <w:proofErr w:type="spellEnd"/>
      <w:r w:rsidRPr="002F417A">
        <w:t>) çay bedellerinin ilgili yükleniciden tahsili için Makamdan olur talebinde bulunacak ve olur gereğini ilgili işletme yerine getirecektir.</w:t>
      </w:r>
    </w:p>
    <w:p w:rsidR="00905213" w:rsidRPr="002F417A" w:rsidRDefault="00905213" w:rsidP="00905213">
      <w:pPr>
        <w:jc w:val="both"/>
      </w:pPr>
      <w:r w:rsidRPr="002F417A">
        <w:lastRenderedPageBreak/>
        <w:t>8.7.Hasar tespiti yapılırken yarı mamul (</w:t>
      </w:r>
      <w:proofErr w:type="spellStart"/>
      <w:r>
        <w:t>Big-bag</w:t>
      </w:r>
      <w:proofErr w:type="spellEnd"/>
      <w:r w:rsidRPr="002F417A">
        <w:t>) çaylar İşletme ve Üretim Dairesi Başkanlığınca en son belirlenen yarı mamul (</w:t>
      </w:r>
      <w:bookmarkStart w:id="0" w:name="_GoBack"/>
      <w:bookmarkEnd w:id="0"/>
      <w:proofErr w:type="spellStart"/>
      <w:r>
        <w:t>Big-bag</w:t>
      </w:r>
      <w:proofErr w:type="spellEnd"/>
      <w:r w:rsidRPr="002F417A">
        <w:t>) çay fiyatları üzerinden, ambalaj malzemelerinin bedeli de en son satın alma değerleri üzerinden hesaplanacaktır.</w:t>
      </w:r>
    </w:p>
    <w:p w:rsidR="00905213" w:rsidRDefault="00905213" w:rsidP="00905213">
      <w:pPr>
        <w:jc w:val="both"/>
      </w:pPr>
      <w:r w:rsidRPr="002F417A">
        <w:t>8.8.Yüklenici hasarlı çayları kendi isteği ile geri götürmeyi talep etmesi halinde hasar tespiti, fabrika müdür yardımcısının başkanlığında, üretim, muhasebe ve laboratuvar birimlerinden oluşturulacak bir komisyon tarafından yapılacaktır. Bu komisyonun uygulayacağı esaslarda yukarıda izah edilen şekilde olacaktır.</w:t>
      </w:r>
    </w:p>
    <w:p w:rsidR="00905213" w:rsidRPr="009217C7" w:rsidRDefault="00905213" w:rsidP="00905213">
      <w:pPr>
        <w:jc w:val="both"/>
      </w:pPr>
      <w:r w:rsidRPr="009217C7">
        <w:tab/>
      </w:r>
      <w:r w:rsidRPr="009217C7">
        <w:tab/>
      </w:r>
      <w:r w:rsidRPr="009217C7">
        <w:tab/>
      </w:r>
      <w:r w:rsidRPr="009217C7">
        <w:tab/>
      </w:r>
      <w:r w:rsidRPr="009217C7">
        <w:tab/>
      </w:r>
    </w:p>
    <w:p w:rsidR="00905213" w:rsidRPr="009217C7" w:rsidRDefault="00905213" w:rsidP="00905213">
      <w:pPr>
        <w:spacing w:before="60"/>
        <w:ind w:left="170"/>
        <w:contextualSpacing/>
        <w:jc w:val="both"/>
      </w:pPr>
    </w:p>
    <w:p w:rsidR="00905213" w:rsidRPr="009217C7" w:rsidRDefault="00905213" w:rsidP="00905213">
      <w:pPr>
        <w:jc w:val="both"/>
      </w:pPr>
    </w:p>
    <w:p w:rsidR="00905213" w:rsidRPr="009217C7" w:rsidRDefault="00905213" w:rsidP="00905213">
      <w:pPr>
        <w:ind w:left="284"/>
        <w:jc w:val="both"/>
      </w:pPr>
    </w:p>
    <w:p w:rsidR="002F417A" w:rsidRPr="009217C7" w:rsidRDefault="002F417A" w:rsidP="002F417A">
      <w:pPr>
        <w:jc w:val="both"/>
      </w:pPr>
      <w:r w:rsidRPr="009217C7">
        <w:tab/>
      </w:r>
      <w:r w:rsidRPr="009217C7">
        <w:tab/>
      </w:r>
      <w:r w:rsidRPr="009217C7">
        <w:tab/>
      </w:r>
      <w:r w:rsidRPr="009217C7">
        <w:tab/>
      </w:r>
    </w:p>
    <w:p w:rsidR="00274F03" w:rsidRPr="009217C7" w:rsidRDefault="00274F03" w:rsidP="00274F03">
      <w:pPr>
        <w:spacing w:before="60"/>
        <w:ind w:left="170"/>
        <w:contextualSpacing/>
        <w:jc w:val="both"/>
      </w:pPr>
    </w:p>
    <w:p w:rsidR="00274F03" w:rsidRPr="009217C7" w:rsidRDefault="00274F03" w:rsidP="00274F03">
      <w:pPr>
        <w:jc w:val="both"/>
      </w:pPr>
    </w:p>
    <w:p w:rsidR="00274F03" w:rsidRPr="009217C7" w:rsidRDefault="00274F03" w:rsidP="00274F03">
      <w:pPr>
        <w:ind w:left="284"/>
        <w:jc w:val="both"/>
      </w:pPr>
    </w:p>
    <w:sectPr w:rsidR="00274F03" w:rsidRPr="009217C7" w:rsidSect="00BC4D8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295"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DC" w:rsidRDefault="00500ADC">
      <w:r>
        <w:separator/>
      </w:r>
    </w:p>
  </w:endnote>
  <w:endnote w:type="continuationSeparator" w:id="0">
    <w:p w:rsidR="00500ADC" w:rsidRDefault="0050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50" w:rsidRDefault="00B354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jc w:val="center"/>
      <w:tblLayout w:type="fixed"/>
      <w:tblCellMar>
        <w:left w:w="70" w:type="dxa"/>
        <w:right w:w="70" w:type="dxa"/>
      </w:tblCellMar>
      <w:tblLook w:val="04A0" w:firstRow="1" w:lastRow="0" w:firstColumn="1" w:lastColumn="0" w:noHBand="0" w:noVBand="1"/>
    </w:tblPr>
    <w:tblGrid>
      <w:gridCol w:w="7225"/>
      <w:gridCol w:w="2125"/>
      <w:gridCol w:w="850"/>
    </w:tblGrid>
    <w:tr w:rsidR="00393490" w:rsidTr="00905213">
      <w:trPr>
        <w:cantSplit/>
        <w:trHeight w:val="539"/>
        <w:jc w:val="center"/>
      </w:trPr>
      <w:tc>
        <w:tcPr>
          <w:tcW w:w="7230" w:type="dxa"/>
          <w:tcBorders>
            <w:top w:val="single" w:sz="4" w:space="0" w:color="auto"/>
          </w:tcBorders>
        </w:tcPr>
        <w:p w:rsidR="00393490" w:rsidRPr="00393490" w:rsidRDefault="00393490" w:rsidP="00393490">
          <w:pPr>
            <w:pStyle w:val="Altbilgi"/>
            <w:rPr>
              <w:sz w:val="10"/>
              <w:szCs w:val="10"/>
            </w:rPr>
          </w:pPr>
          <w:r w:rsidRPr="00393490">
            <w:rPr>
              <w:sz w:val="10"/>
              <w:szCs w:val="10"/>
            </w:rPr>
            <w:t xml:space="preserve">                           </w:t>
          </w:r>
        </w:p>
        <w:p w:rsidR="00393490" w:rsidRPr="00393490" w:rsidRDefault="00393490" w:rsidP="00393490">
          <w:pPr>
            <w:pStyle w:val="Altbilgi"/>
            <w:rPr>
              <w:sz w:val="10"/>
              <w:szCs w:val="10"/>
            </w:rPr>
          </w:pPr>
          <w:r>
            <w:rPr>
              <w:sz w:val="22"/>
              <w:szCs w:val="22"/>
            </w:rPr>
            <w:t xml:space="preserve">                                           HAZIRLAYAN</w:t>
          </w:r>
        </w:p>
        <w:p w:rsidR="00393490" w:rsidRDefault="00393490" w:rsidP="00393490">
          <w:pPr>
            <w:pStyle w:val="Altbilgi"/>
            <w:jc w:val="center"/>
            <w:rPr>
              <w:sz w:val="22"/>
              <w:szCs w:val="22"/>
            </w:rPr>
          </w:pPr>
        </w:p>
        <w:p w:rsidR="00393490" w:rsidRDefault="00393490" w:rsidP="00393490">
          <w:pPr>
            <w:pStyle w:val="Altbilgi"/>
            <w:rPr>
              <w:sz w:val="22"/>
              <w:szCs w:val="22"/>
            </w:rPr>
          </w:pPr>
          <w:r>
            <w:rPr>
              <w:sz w:val="22"/>
              <w:szCs w:val="22"/>
            </w:rPr>
            <w:t>İŞLETME VE ÜRETİM                                  GENEL MÜDÜR                                                               DAİRESİ BAŞKANI                                          YARDIMCISI</w:t>
          </w:r>
        </w:p>
      </w:tc>
      <w:tc>
        <w:tcPr>
          <w:tcW w:w="2126" w:type="dxa"/>
          <w:tcBorders>
            <w:top w:val="single" w:sz="4" w:space="0" w:color="auto"/>
          </w:tcBorders>
        </w:tcPr>
        <w:p w:rsidR="00393490" w:rsidRDefault="00393490" w:rsidP="00393490">
          <w:pPr>
            <w:pStyle w:val="Altbilgi"/>
            <w:jc w:val="center"/>
            <w:rPr>
              <w:sz w:val="10"/>
              <w:szCs w:val="10"/>
            </w:rPr>
          </w:pPr>
        </w:p>
        <w:p w:rsidR="00393490" w:rsidRDefault="00393490" w:rsidP="00393490">
          <w:pPr>
            <w:pStyle w:val="Altbilgi"/>
            <w:jc w:val="center"/>
            <w:rPr>
              <w:sz w:val="22"/>
              <w:szCs w:val="22"/>
            </w:rPr>
          </w:pPr>
          <w:r>
            <w:rPr>
              <w:sz w:val="22"/>
              <w:szCs w:val="22"/>
            </w:rPr>
            <w:t xml:space="preserve">  ONAYLAYAN</w:t>
          </w:r>
        </w:p>
        <w:p w:rsidR="00393490" w:rsidRDefault="00393490" w:rsidP="00393490">
          <w:pPr>
            <w:pStyle w:val="Altbilgi"/>
            <w:jc w:val="center"/>
            <w:rPr>
              <w:sz w:val="10"/>
              <w:szCs w:val="10"/>
            </w:rPr>
          </w:pPr>
        </w:p>
        <w:p w:rsidR="00393490" w:rsidRDefault="00393490" w:rsidP="00393490">
          <w:pPr>
            <w:pStyle w:val="Altbilgi"/>
            <w:rPr>
              <w:sz w:val="10"/>
              <w:szCs w:val="10"/>
            </w:rPr>
          </w:pPr>
        </w:p>
        <w:p w:rsidR="00393490" w:rsidRDefault="00393490" w:rsidP="00393490">
          <w:pPr>
            <w:pStyle w:val="Altbilgi"/>
            <w:rPr>
              <w:sz w:val="10"/>
              <w:szCs w:val="10"/>
            </w:rPr>
          </w:pPr>
        </w:p>
        <w:p w:rsidR="00393490" w:rsidRDefault="00393490" w:rsidP="00393490">
          <w:pPr>
            <w:tabs>
              <w:tab w:val="num" w:pos="0"/>
              <w:tab w:val="left" w:pos="142"/>
              <w:tab w:val="left" w:pos="284"/>
            </w:tabs>
            <w:spacing w:before="20"/>
            <w:ind w:right="-144"/>
            <w:jc w:val="center"/>
            <w:rPr>
              <w:sz w:val="22"/>
              <w:szCs w:val="22"/>
            </w:rPr>
          </w:pPr>
          <w:r>
            <w:rPr>
              <w:sz w:val="22"/>
              <w:szCs w:val="22"/>
            </w:rPr>
            <w:t>GENEL MÜDÜR</w:t>
          </w:r>
        </w:p>
      </w:tc>
      <w:tc>
        <w:tcPr>
          <w:tcW w:w="850" w:type="dxa"/>
          <w:tcBorders>
            <w:top w:val="single" w:sz="4" w:space="0" w:color="auto"/>
          </w:tcBorders>
          <w:vAlign w:val="center"/>
          <w:hideMark/>
        </w:tcPr>
        <w:p w:rsidR="00393490" w:rsidRDefault="008A79B9" w:rsidP="00393490">
          <w:pPr>
            <w:pStyle w:val="Altbilgi"/>
            <w:jc w:val="center"/>
            <w:rPr>
              <w:sz w:val="22"/>
              <w:szCs w:val="22"/>
            </w:rPr>
          </w:pPr>
          <w:r w:rsidRPr="00D40770">
            <w:rPr>
              <w:sz w:val="22"/>
              <w:szCs w:val="22"/>
            </w:rPr>
            <w:t xml:space="preserve">Sayfa No   </w:t>
          </w:r>
          <w:r w:rsidRPr="00D40770">
            <w:rPr>
              <w:rStyle w:val="SayfaNumaras"/>
              <w:sz w:val="22"/>
              <w:szCs w:val="22"/>
            </w:rPr>
            <w:fldChar w:fldCharType="begin"/>
          </w:r>
          <w:r w:rsidRPr="00D40770">
            <w:rPr>
              <w:rStyle w:val="SayfaNumaras"/>
              <w:sz w:val="22"/>
              <w:szCs w:val="22"/>
            </w:rPr>
            <w:instrText xml:space="preserve"> PAGE </w:instrText>
          </w:r>
          <w:r w:rsidRPr="00D40770">
            <w:rPr>
              <w:rStyle w:val="SayfaNumaras"/>
              <w:sz w:val="22"/>
              <w:szCs w:val="22"/>
            </w:rPr>
            <w:fldChar w:fldCharType="separate"/>
          </w:r>
          <w:r w:rsidR="002E0D98">
            <w:rPr>
              <w:rStyle w:val="SayfaNumaras"/>
              <w:noProof/>
              <w:sz w:val="22"/>
              <w:szCs w:val="22"/>
            </w:rPr>
            <w:t>4</w:t>
          </w:r>
          <w:r w:rsidRPr="00D40770">
            <w:rPr>
              <w:rStyle w:val="SayfaNumaras"/>
              <w:sz w:val="22"/>
              <w:szCs w:val="22"/>
            </w:rPr>
            <w:fldChar w:fldCharType="end"/>
          </w:r>
          <w:r w:rsidRPr="00D40770">
            <w:rPr>
              <w:rStyle w:val="SayfaNumaras"/>
              <w:sz w:val="22"/>
              <w:szCs w:val="22"/>
            </w:rPr>
            <w:t>/</w:t>
          </w:r>
          <w:r w:rsidR="0044624E">
            <w:rPr>
              <w:rStyle w:val="SayfaNumaras"/>
              <w:sz w:val="22"/>
              <w:szCs w:val="22"/>
            </w:rPr>
            <w:t>4</w:t>
          </w:r>
        </w:p>
      </w:tc>
    </w:tr>
  </w:tbl>
  <w:p w:rsidR="00790316" w:rsidRPr="00393490" w:rsidRDefault="00790316" w:rsidP="0039349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50" w:rsidRDefault="00B354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DC" w:rsidRDefault="00500ADC">
      <w:r>
        <w:separator/>
      </w:r>
    </w:p>
  </w:footnote>
  <w:footnote w:type="continuationSeparator" w:id="0">
    <w:p w:rsidR="00500ADC" w:rsidRDefault="00500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50" w:rsidRDefault="00B354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521"/>
      <w:gridCol w:w="5435"/>
      <w:gridCol w:w="1650"/>
      <w:gridCol w:w="1265"/>
    </w:tblGrid>
    <w:tr w:rsidR="00B00D4E" w:rsidRPr="0052496C" w:rsidTr="00716EC3">
      <w:trPr>
        <w:cantSplit/>
        <w:trHeight w:hRule="exact" w:val="397"/>
      </w:trPr>
      <w:tc>
        <w:tcPr>
          <w:tcW w:w="770" w:type="pct"/>
          <w:vMerge w:val="restart"/>
          <w:vAlign w:val="center"/>
        </w:tcPr>
        <w:p w:rsidR="00B00D4E" w:rsidRPr="0052496C" w:rsidRDefault="0026657A" w:rsidP="009E03F1">
          <w:pPr>
            <w:pStyle w:val="stbilgi"/>
            <w:jc w:val="center"/>
          </w:pPr>
          <w:r>
            <w:rPr>
              <w:noProof/>
              <w:sz w:val="22"/>
            </w:rPr>
            <w:drawing>
              <wp:inline distT="0" distB="0" distL="0" distR="0" wp14:anchorId="5C6AB280" wp14:editId="044EC4DA">
                <wp:extent cx="857250" cy="438150"/>
                <wp:effectExtent l="19050" t="0" r="0" b="0"/>
                <wp:docPr id="1" name="Resim 1"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y"/>
                        <pic:cNvPicPr>
                          <a:picLocks noChangeAspect="1" noChangeArrowheads="1"/>
                        </pic:cNvPicPr>
                      </pic:nvPicPr>
                      <pic:blipFill>
                        <a:blip r:embed="rId1"/>
                        <a:srcRect/>
                        <a:stretch>
                          <a:fillRect/>
                        </a:stretch>
                      </pic:blipFill>
                      <pic:spPr bwMode="auto">
                        <a:xfrm>
                          <a:off x="0" y="0"/>
                          <a:ext cx="857250" cy="438150"/>
                        </a:xfrm>
                        <a:prstGeom prst="rect">
                          <a:avLst/>
                        </a:prstGeom>
                        <a:noFill/>
                        <a:ln w="9525">
                          <a:noFill/>
                          <a:miter lim="800000"/>
                          <a:headEnd/>
                          <a:tailEnd/>
                        </a:ln>
                      </pic:spPr>
                    </pic:pic>
                  </a:graphicData>
                </a:graphic>
              </wp:inline>
            </w:drawing>
          </w:r>
        </w:p>
      </w:tc>
      <w:tc>
        <w:tcPr>
          <w:tcW w:w="2753" w:type="pct"/>
          <w:vMerge w:val="restart"/>
          <w:vAlign w:val="center"/>
        </w:tcPr>
        <w:p w:rsidR="00790316" w:rsidRPr="00790316" w:rsidRDefault="00B00D4E" w:rsidP="00AA30A2">
          <w:pPr>
            <w:pStyle w:val="stbilgi"/>
            <w:ind w:left="-52" w:right="-38"/>
            <w:jc w:val="center"/>
            <w:rPr>
              <w:b/>
              <w:bCs/>
              <w:sz w:val="10"/>
              <w:szCs w:val="10"/>
            </w:rPr>
          </w:pPr>
          <w:r w:rsidRPr="00790316">
            <w:rPr>
              <w:b/>
            </w:rPr>
            <w:t>ÇAY İŞLETMELERİ GENEL MÜDÜRLÜĞÜ</w:t>
          </w:r>
        </w:p>
        <w:p w:rsidR="00B00D4E" w:rsidRPr="002F417A" w:rsidRDefault="00B00D4E" w:rsidP="00BC4D80">
          <w:pPr>
            <w:pStyle w:val="stbilgi"/>
            <w:jc w:val="center"/>
            <w:rPr>
              <w:b/>
              <w:color w:val="000000"/>
              <w:sz w:val="22"/>
              <w:szCs w:val="22"/>
            </w:rPr>
          </w:pPr>
          <w:r w:rsidRPr="0052496C">
            <w:rPr>
              <w:b/>
              <w:bCs/>
              <w:sz w:val="40"/>
              <w:szCs w:val="40"/>
            </w:rPr>
            <w:t xml:space="preserve"> </w:t>
          </w:r>
          <w:r w:rsidR="002F417A" w:rsidRPr="002F417A">
            <w:rPr>
              <w:b/>
              <w:sz w:val="22"/>
              <w:szCs w:val="22"/>
            </w:rPr>
            <w:t>YARI MAMUL (</w:t>
          </w:r>
          <w:r w:rsidR="00BC4D80">
            <w:rPr>
              <w:b/>
              <w:sz w:val="22"/>
              <w:szCs w:val="22"/>
            </w:rPr>
            <w:t xml:space="preserve">KRAFT </w:t>
          </w:r>
          <w:r w:rsidR="00115A71">
            <w:rPr>
              <w:b/>
              <w:sz w:val="22"/>
              <w:szCs w:val="22"/>
            </w:rPr>
            <w:t>/BİG-BAG</w:t>
          </w:r>
          <w:r w:rsidR="002F417A" w:rsidRPr="002F417A">
            <w:rPr>
              <w:b/>
              <w:sz w:val="22"/>
              <w:szCs w:val="22"/>
            </w:rPr>
            <w:t>) ÇAY NAKLİYE TEKNİK ŞARTNAMESİ</w:t>
          </w:r>
        </w:p>
      </w:tc>
      <w:tc>
        <w:tcPr>
          <w:tcW w:w="836" w:type="pct"/>
          <w:tcBorders>
            <w:bottom w:val="dotted" w:sz="4" w:space="0" w:color="auto"/>
            <w:right w:val="single" w:sz="6" w:space="0" w:color="auto"/>
          </w:tcBorders>
          <w:vAlign w:val="center"/>
        </w:tcPr>
        <w:p w:rsidR="00B00D4E" w:rsidRPr="0052496C" w:rsidRDefault="00B00D4E" w:rsidP="009E03F1">
          <w:pPr>
            <w:pStyle w:val="stbilgi"/>
            <w:rPr>
              <w:b/>
              <w:bCs/>
              <w:sz w:val="18"/>
              <w:szCs w:val="18"/>
            </w:rPr>
          </w:pPr>
          <w:r w:rsidRPr="0052496C">
            <w:rPr>
              <w:sz w:val="18"/>
              <w:szCs w:val="18"/>
            </w:rPr>
            <w:t>Doküman Kodu</w:t>
          </w:r>
        </w:p>
      </w:tc>
      <w:tc>
        <w:tcPr>
          <w:tcW w:w="641" w:type="pct"/>
          <w:tcBorders>
            <w:left w:val="single" w:sz="6" w:space="0" w:color="auto"/>
            <w:bottom w:val="dotted" w:sz="4" w:space="0" w:color="auto"/>
          </w:tcBorders>
          <w:vAlign w:val="center"/>
        </w:tcPr>
        <w:p w:rsidR="00B00D4E" w:rsidRPr="0052496C" w:rsidRDefault="002F417A" w:rsidP="00716EC3">
          <w:pPr>
            <w:pStyle w:val="stbilgi"/>
            <w:rPr>
              <w:b/>
              <w:bCs/>
              <w:sz w:val="18"/>
              <w:szCs w:val="18"/>
            </w:rPr>
          </w:pPr>
          <w:r>
            <w:rPr>
              <w:b/>
              <w:bCs/>
              <w:sz w:val="18"/>
              <w:szCs w:val="18"/>
            </w:rPr>
            <w:t>ŞRT.</w:t>
          </w:r>
          <w:r w:rsidR="00716EC3">
            <w:rPr>
              <w:b/>
              <w:bCs/>
              <w:sz w:val="18"/>
              <w:szCs w:val="18"/>
            </w:rPr>
            <w:t>8</w:t>
          </w:r>
          <w:r>
            <w:rPr>
              <w:b/>
              <w:bCs/>
              <w:sz w:val="18"/>
              <w:szCs w:val="18"/>
            </w:rPr>
            <w:t>-272</w:t>
          </w:r>
        </w:p>
      </w:tc>
    </w:tr>
    <w:tr w:rsidR="00B00D4E" w:rsidRPr="0052496C" w:rsidTr="00716EC3">
      <w:trPr>
        <w:cantSplit/>
        <w:trHeight w:hRule="exact" w:val="397"/>
      </w:trPr>
      <w:tc>
        <w:tcPr>
          <w:tcW w:w="770" w:type="pct"/>
          <w:vMerge/>
          <w:vAlign w:val="center"/>
        </w:tcPr>
        <w:p w:rsidR="00B00D4E" w:rsidRPr="0052496C" w:rsidRDefault="00B00D4E" w:rsidP="009E03F1">
          <w:pPr>
            <w:pStyle w:val="stbilgi"/>
            <w:jc w:val="center"/>
            <w:rPr>
              <w:b/>
            </w:rPr>
          </w:pPr>
        </w:p>
      </w:tc>
      <w:tc>
        <w:tcPr>
          <w:tcW w:w="2753" w:type="pct"/>
          <w:vMerge/>
          <w:vAlign w:val="center"/>
        </w:tcPr>
        <w:p w:rsidR="00B00D4E" w:rsidRPr="0052496C" w:rsidRDefault="00B00D4E" w:rsidP="009E03F1">
          <w:pPr>
            <w:pStyle w:val="stbilgi"/>
            <w:jc w:val="center"/>
            <w:rPr>
              <w:b/>
              <w:bCs/>
              <w:sz w:val="44"/>
              <w:szCs w:val="44"/>
            </w:rPr>
          </w:pPr>
        </w:p>
      </w:tc>
      <w:tc>
        <w:tcPr>
          <w:tcW w:w="836" w:type="pct"/>
          <w:tcBorders>
            <w:top w:val="dotted" w:sz="4" w:space="0" w:color="auto"/>
            <w:bottom w:val="dotted" w:sz="4" w:space="0" w:color="auto"/>
            <w:right w:val="single" w:sz="6" w:space="0" w:color="auto"/>
          </w:tcBorders>
          <w:vAlign w:val="center"/>
        </w:tcPr>
        <w:p w:rsidR="00B00D4E" w:rsidRPr="0052496C" w:rsidRDefault="00B00D4E" w:rsidP="009E03F1">
          <w:pPr>
            <w:pStyle w:val="stbilgi"/>
            <w:rPr>
              <w:b/>
              <w:bCs/>
              <w:sz w:val="18"/>
              <w:szCs w:val="18"/>
            </w:rPr>
          </w:pPr>
          <w:r w:rsidRPr="0052496C">
            <w:rPr>
              <w:sz w:val="18"/>
              <w:szCs w:val="18"/>
            </w:rPr>
            <w:t>Yürürlük Tarihi</w:t>
          </w:r>
        </w:p>
      </w:tc>
      <w:tc>
        <w:tcPr>
          <w:tcW w:w="641" w:type="pct"/>
          <w:tcBorders>
            <w:top w:val="dotted" w:sz="4" w:space="0" w:color="auto"/>
            <w:left w:val="single" w:sz="6" w:space="0" w:color="auto"/>
            <w:bottom w:val="dotted" w:sz="4" w:space="0" w:color="auto"/>
          </w:tcBorders>
          <w:vAlign w:val="center"/>
        </w:tcPr>
        <w:p w:rsidR="00B00D4E" w:rsidRPr="0052496C" w:rsidRDefault="003E040E" w:rsidP="002A49DD">
          <w:pPr>
            <w:pStyle w:val="stbilgi"/>
            <w:rPr>
              <w:b/>
              <w:bCs/>
              <w:sz w:val="18"/>
              <w:szCs w:val="18"/>
            </w:rPr>
          </w:pPr>
          <w:r>
            <w:rPr>
              <w:b/>
              <w:bCs/>
              <w:sz w:val="18"/>
              <w:szCs w:val="18"/>
            </w:rPr>
            <w:t>0</w:t>
          </w:r>
          <w:r w:rsidR="002A49DD">
            <w:rPr>
              <w:b/>
              <w:bCs/>
              <w:sz w:val="18"/>
              <w:szCs w:val="18"/>
            </w:rPr>
            <w:t>2</w:t>
          </w:r>
          <w:r>
            <w:rPr>
              <w:b/>
              <w:bCs/>
              <w:sz w:val="18"/>
              <w:szCs w:val="18"/>
            </w:rPr>
            <w:t>.0</w:t>
          </w:r>
          <w:r w:rsidR="002A49DD">
            <w:rPr>
              <w:b/>
              <w:bCs/>
              <w:sz w:val="18"/>
              <w:szCs w:val="18"/>
            </w:rPr>
            <w:t>1</w:t>
          </w:r>
          <w:r>
            <w:rPr>
              <w:b/>
              <w:bCs/>
              <w:sz w:val="18"/>
              <w:szCs w:val="18"/>
            </w:rPr>
            <w:t>.201</w:t>
          </w:r>
          <w:r w:rsidR="002A49DD">
            <w:rPr>
              <w:b/>
              <w:bCs/>
              <w:sz w:val="18"/>
              <w:szCs w:val="18"/>
            </w:rPr>
            <w:t>7</w:t>
          </w:r>
        </w:p>
      </w:tc>
    </w:tr>
    <w:tr w:rsidR="00716EC3" w:rsidRPr="0052496C" w:rsidTr="00716EC3">
      <w:trPr>
        <w:cantSplit/>
        <w:trHeight w:hRule="exact" w:val="397"/>
      </w:trPr>
      <w:tc>
        <w:tcPr>
          <w:tcW w:w="770" w:type="pct"/>
          <w:vMerge/>
          <w:vAlign w:val="center"/>
        </w:tcPr>
        <w:p w:rsidR="00716EC3" w:rsidRPr="0052496C" w:rsidRDefault="00716EC3" w:rsidP="00716EC3">
          <w:pPr>
            <w:pStyle w:val="stbilgi"/>
            <w:jc w:val="center"/>
            <w:rPr>
              <w:b/>
            </w:rPr>
          </w:pPr>
        </w:p>
      </w:tc>
      <w:tc>
        <w:tcPr>
          <w:tcW w:w="2753" w:type="pct"/>
          <w:vMerge/>
          <w:vAlign w:val="center"/>
        </w:tcPr>
        <w:p w:rsidR="00716EC3" w:rsidRPr="0052496C" w:rsidRDefault="00716EC3" w:rsidP="00716EC3">
          <w:pPr>
            <w:pStyle w:val="stbilgi"/>
            <w:jc w:val="center"/>
            <w:rPr>
              <w:b/>
              <w:bCs/>
              <w:sz w:val="44"/>
              <w:szCs w:val="44"/>
            </w:rPr>
          </w:pPr>
        </w:p>
      </w:tc>
      <w:tc>
        <w:tcPr>
          <w:tcW w:w="836" w:type="pct"/>
          <w:tcBorders>
            <w:top w:val="dotted" w:sz="4" w:space="0" w:color="auto"/>
            <w:bottom w:val="single" w:sz="12" w:space="0" w:color="auto"/>
            <w:right w:val="single" w:sz="6" w:space="0" w:color="auto"/>
          </w:tcBorders>
          <w:vAlign w:val="center"/>
        </w:tcPr>
        <w:p w:rsidR="00716EC3" w:rsidRPr="0052496C" w:rsidRDefault="00716EC3" w:rsidP="00716EC3">
          <w:pPr>
            <w:pStyle w:val="stbilgi"/>
            <w:rPr>
              <w:b/>
              <w:bCs/>
              <w:sz w:val="18"/>
              <w:szCs w:val="18"/>
            </w:rPr>
          </w:pPr>
          <w:r w:rsidRPr="0052496C">
            <w:rPr>
              <w:sz w:val="18"/>
              <w:szCs w:val="18"/>
            </w:rPr>
            <w:t>Revizyon Tarihi</w:t>
          </w:r>
          <w:r>
            <w:rPr>
              <w:sz w:val="18"/>
              <w:szCs w:val="18"/>
            </w:rPr>
            <w:t xml:space="preserve"> </w:t>
          </w:r>
          <w:r w:rsidRPr="0052496C">
            <w:rPr>
              <w:sz w:val="18"/>
              <w:szCs w:val="18"/>
            </w:rPr>
            <w:t>/No</w:t>
          </w:r>
        </w:p>
      </w:tc>
      <w:tc>
        <w:tcPr>
          <w:tcW w:w="641" w:type="pct"/>
          <w:tcBorders>
            <w:top w:val="dotted" w:sz="4" w:space="0" w:color="auto"/>
            <w:left w:val="single" w:sz="6" w:space="0" w:color="auto"/>
            <w:bottom w:val="single" w:sz="12" w:space="0" w:color="auto"/>
          </w:tcBorders>
          <w:vAlign w:val="center"/>
        </w:tcPr>
        <w:p w:rsidR="00716EC3" w:rsidRPr="0052496C" w:rsidRDefault="000C71EA" w:rsidP="000C71EA">
          <w:pPr>
            <w:pStyle w:val="stbilgi"/>
            <w:rPr>
              <w:b/>
              <w:bCs/>
              <w:sz w:val="18"/>
              <w:szCs w:val="18"/>
            </w:rPr>
          </w:pPr>
          <w:r>
            <w:rPr>
              <w:b/>
              <w:bCs/>
              <w:sz w:val="18"/>
              <w:szCs w:val="18"/>
            </w:rPr>
            <w:t>03</w:t>
          </w:r>
          <w:r w:rsidR="003C4611">
            <w:rPr>
              <w:b/>
              <w:bCs/>
              <w:sz w:val="18"/>
              <w:szCs w:val="18"/>
            </w:rPr>
            <w:t>.</w:t>
          </w:r>
          <w:r>
            <w:rPr>
              <w:b/>
              <w:bCs/>
              <w:sz w:val="18"/>
              <w:szCs w:val="18"/>
            </w:rPr>
            <w:t>04.</w:t>
          </w:r>
          <w:r w:rsidR="003C4611">
            <w:rPr>
              <w:b/>
              <w:bCs/>
              <w:sz w:val="18"/>
              <w:szCs w:val="18"/>
            </w:rPr>
            <w:t>201</w:t>
          </w:r>
          <w:r w:rsidR="00B35450">
            <w:rPr>
              <w:b/>
              <w:bCs/>
              <w:sz w:val="18"/>
              <w:szCs w:val="18"/>
            </w:rPr>
            <w:t>9</w:t>
          </w:r>
          <w:r w:rsidR="003C4611">
            <w:rPr>
              <w:b/>
              <w:bCs/>
              <w:sz w:val="18"/>
              <w:szCs w:val="18"/>
            </w:rPr>
            <w:t xml:space="preserve"> /0</w:t>
          </w:r>
          <w:r>
            <w:rPr>
              <w:b/>
              <w:bCs/>
              <w:sz w:val="18"/>
              <w:szCs w:val="18"/>
            </w:rPr>
            <w:t>6</w:t>
          </w:r>
        </w:p>
      </w:tc>
    </w:tr>
  </w:tbl>
  <w:p w:rsidR="00922B86" w:rsidRDefault="00922B86" w:rsidP="00AA30A2">
    <w:pPr>
      <w:pStyle w:val="stbilgi"/>
      <w:jc w:val="center"/>
      <w:rPr>
        <w:sz w:val="16"/>
        <w:szCs w:val="16"/>
      </w:rPr>
    </w:pPr>
  </w:p>
  <w:p w:rsidR="005227F2" w:rsidRDefault="005227F2" w:rsidP="00AA30A2">
    <w:pPr>
      <w:pStyle w:val="stbilgi"/>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50" w:rsidRDefault="00B354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0F24"/>
    <w:multiLevelType w:val="hybridMultilevel"/>
    <w:tmpl w:val="0838A840"/>
    <w:lvl w:ilvl="0" w:tplc="E69C6EDC">
      <w:start w:val="1"/>
      <w:numFmt w:val="decimal"/>
      <w:lvlText w:val="%1."/>
      <w:lvlJc w:val="right"/>
      <w:pPr>
        <w:tabs>
          <w:tab w:val="num" w:pos="170"/>
        </w:tabs>
        <w:ind w:left="170" w:hanging="170"/>
      </w:pPr>
      <w:rPr>
        <w:rFonts w:cs="Times New Roman" w:hint="default"/>
        <w:b/>
        <w:i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4E35C8"/>
    <w:multiLevelType w:val="hybridMultilevel"/>
    <w:tmpl w:val="7214CF92"/>
    <w:lvl w:ilvl="0" w:tplc="EE024D9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CE3AA5"/>
    <w:multiLevelType w:val="hybridMultilevel"/>
    <w:tmpl w:val="D0D4DC22"/>
    <w:lvl w:ilvl="0" w:tplc="CB3400E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6B4024"/>
    <w:multiLevelType w:val="hybridMultilevel"/>
    <w:tmpl w:val="ED86C53E"/>
    <w:lvl w:ilvl="0" w:tplc="E5BAA2EE">
      <w:start w:val="1"/>
      <w:numFmt w:val="decimal"/>
      <w:lvlText w:val="%1."/>
      <w:lvlJc w:val="right"/>
      <w:pPr>
        <w:tabs>
          <w:tab w:val="num" w:pos="170"/>
        </w:tabs>
        <w:ind w:left="170" w:hanging="17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50378D3"/>
    <w:multiLevelType w:val="hybridMultilevel"/>
    <w:tmpl w:val="703E6676"/>
    <w:lvl w:ilvl="0" w:tplc="C2BC5252">
      <w:start w:val="1"/>
      <w:numFmt w:val="decimal"/>
      <w:lvlText w:val="%1."/>
      <w:lvlJc w:val="right"/>
      <w:pPr>
        <w:tabs>
          <w:tab w:val="num" w:pos="284"/>
        </w:tabs>
        <w:ind w:left="284" w:hanging="171"/>
      </w:pPr>
      <w:rPr>
        <w:rFonts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9303D39"/>
    <w:multiLevelType w:val="hybridMultilevel"/>
    <w:tmpl w:val="F4FAD6EA"/>
    <w:lvl w:ilvl="0" w:tplc="041F0017">
      <w:start w:val="1"/>
      <w:numFmt w:val="lowerLetter"/>
      <w:lvlText w:val="%1)"/>
      <w:lvlJc w:val="left"/>
      <w:pPr>
        <w:ind w:left="890" w:hanging="360"/>
      </w:pPr>
    </w:lvl>
    <w:lvl w:ilvl="1" w:tplc="4926BC72">
      <w:start w:val="1"/>
      <w:numFmt w:val="lowerLetter"/>
      <w:lvlText w:val="%2)"/>
      <w:lvlJc w:val="left"/>
      <w:pPr>
        <w:ind w:left="1610" w:hanging="360"/>
      </w:pPr>
      <w:rPr>
        <w:rFonts w:hint="default"/>
        <w:b/>
        <w:color w:val="auto"/>
      </w:rPr>
    </w:lvl>
    <w:lvl w:ilvl="2" w:tplc="041F001B">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2C"/>
    <w:rsid w:val="00060AD1"/>
    <w:rsid w:val="0006423D"/>
    <w:rsid w:val="000A37EB"/>
    <w:rsid w:val="000C3F73"/>
    <w:rsid w:val="000C71EA"/>
    <w:rsid w:val="000E50EF"/>
    <w:rsid w:val="00115A71"/>
    <w:rsid w:val="001327AB"/>
    <w:rsid w:val="00173735"/>
    <w:rsid w:val="001A776D"/>
    <w:rsid w:val="001C33ED"/>
    <w:rsid w:val="001E5DEC"/>
    <w:rsid w:val="001F5346"/>
    <w:rsid w:val="002147E7"/>
    <w:rsid w:val="002469A8"/>
    <w:rsid w:val="0026657A"/>
    <w:rsid w:val="002667C9"/>
    <w:rsid w:val="00274F03"/>
    <w:rsid w:val="00277115"/>
    <w:rsid w:val="002A49DD"/>
    <w:rsid w:val="002D2738"/>
    <w:rsid w:val="002E0D98"/>
    <w:rsid w:val="002E2FB6"/>
    <w:rsid w:val="002F417A"/>
    <w:rsid w:val="00304263"/>
    <w:rsid w:val="003123D4"/>
    <w:rsid w:val="00341BBB"/>
    <w:rsid w:val="00363B8D"/>
    <w:rsid w:val="00393490"/>
    <w:rsid w:val="003A178D"/>
    <w:rsid w:val="003C4611"/>
    <w:rsid w:val="003D2A05"/>
    <w:rsid w:val="003D74E6"/>
    <w:rsid w:val="003E040E"/>
    <w:rsid w:val="00414464"/>
    <w:rsid w:val="004236C4"/>
    <w:rsid w:val="004427DD"/>
    <w:rsid w:val="0044624E"/>
    <w:rsid w:val="004A25EA"/>
    <w:rsid w:val="004A5A2E"/>
    <w:rsid w:val="004B310B"/>
    <w:rsid w:val="004B364E"/>
    <w:rsid w:val="004C6C2A"/>
    <w:rsid w:val="004D793F"/>
    <w:rsid w:val="004F65F8"/>
    <w:rsid w:val="00500ADC"/>
    <w:rsid w:val="005227F2"/>
    <w:rsid w:val="00523FC5"/>
    <w:rsid w:val="0055327C"/>
    <w:rsid w:val="00557BD0"/>
    <w:rsid w:val="00572835"/>
    <w:rsid w:val="00591A3F"/>
    <w:rsid w:val="005D5068"/>
    <w:rsid w:val="005F127C"/>
    <w:rsid w:val="00616AE3"/>
    <w:rsid w:val="00685989"/>
    <w:rsid w:val="00704580"/>
    <w:rsid w:val="00716EC3"/>
    <w:rsid w:val="0072680F"/>
    <w:rsid w:val="00790316"/>
    <w:rsid w:val="007B75CA"/>
    <w:rsid w:val="007C2F9E"/>
    <w:rsid w:val="008009E9"/>
    <w:rsid w:val="008658A9"/>
    <w:rsid w:val="0087088A"/>
    <w:rsid w:val="008A79B9"/>
    <w:rsid w:val="008B76E1"/>
    <w:rsid w:val="008D3F70"/>
    <w:rsid w:val="008E3568"/>
    <w:rsid w:val="00905213"/>
    <w:rsid w:val="0092026A"/>
    <w:rsid w:val="009217C7"/>
    <w:rsid w:val="00922B86"/>
    <w:rsid w:val="00923504"/>
    <w:rsid w:val="009D07B2"/>
    <w:rsid w:val="009D64CF"/>
    <w:rsid w:val="009E03F1"/>
    <w:rsid w:val="009E207E"/>
    <w:rsid w:val="009F2692"/>
    <w:rsid w:val="00A15A16"/>
    <w:rsid w:val="00A27AF6"/>
    <w:rsid w:val="00A94A9C"/>
    <w:rsid w:val="00AA30A2"/>
    <w:rsid w:val="00AB33F0"/>
    <w:rsid w:val="00AE0B80"/>
    <w:rsid w:val="00B00D4E"/>
    <w:rsid w:val="00B07B58"/>
    <w:rsid w:val="00B35450"/>
    <w:rsid w:val="00B8766A"/>
    <w:rsid w:val="00BA563C"/>
    <w:rsid w:val="00BB449E"/>
    <w:rsid w:val="00BB7FD7"/>
    <w:rsid w:val="00BC4D80"/>
    <w:rsid w:val="00C27CBB"/>
    <w:rsid w:val="00C3764E"/>
    <w:rsid w:val="00C5254B"/>
    <w:rsid w:val="00C56603"/>
    <w:rsid w:val="00C6550F"/>
    <w:rsid w:val="00C811AA"/>
    <w:rsid w:val="00CA0575"/>
    <w:rsid w:val="00CD6FAA"/>
    <w:rsid w:val="00CE4F46"/>
    <w:rsid w:val="00D44764"/>
    <w:rsid w:val="00D4599D"/>
    <w:rsid w:val="00D57215"/>
    <w:rsid w:val="00D73AA7"/>
    <w:rsid w:val="00D86240"/>
    <w:rsid w:val="00E35809"/>
    <w:rsid w:val="00E7312C"/>
    <w:rsid w:val="00EC7006"/>
    <w:rsid w:val="00EE6978"/>
    <w:rsid w:val="00F1174A"/>
    <w:rsid w:val="00F16F8C"/>
    <w:rsid w:val="00F85709"/>
    <w:rsid w:val="00FB2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A8CFB-B138-4EF0-A2C0-47F6CF9B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E7"/>
    <w:rPr>
      <w:sz w:val="24"/>
      <w:szCs w:val="24"/>
    </w:rPr>
  </w:style>
  <w:style w:type="paragraph" w:styleId="Balk1">
    <w:name w:val="heading 1"/>
    <w:basedOn w:val="Normal"/>
    <w:next w:val="Normal"/>
    <w:qFormat/>
    <w:rsid w:val="009D64CF"/>
    <w:pPr>
      <w:keepNext/>
      <w:jc w:val="center"/>
      <w:outlineLvl w:val="0"/>
    </w:pPr>
    <w:rPr>
      <w:rFonts w:ascii="Arial" w:hAnsi="Arial" w:cs="Arial"/>
      <w:b/>
      <w:bCs/>
      <w:sz w:val="32"/>
    </w:rPr>
  </w:style>
  <w:style w:type="paragraph" w:styleId="Balk2">
    <w:name w:val="heading 2"/>
    <w:basedOn w:val="Normal"/>
    <w:next w:val="Normal"/>
    <w:qFormat/>
    <w:rsid w:val="009D64CF"/>
    <w:pPr>
      <w:keepNext/>
      <w:jc w:val="center"/>
      <w:outlineLvl w:val="1"/>
    </w:pPr>
    <w:rPr>
      <w:b/>
      <w:bCs/>
      <w:sz w:val="40"/>
    </w:rPr>
  </w:style>
  <w:style w:type="paragraph" w:styleId="Balk3">
    <w:name w:val="heading 3"/>
    <w:basedOn w:val="Normal"/>
    <w:next w:val="Normal"/>
    <w:qFormat/>
    <w:rsid w:val="009D64CF"/>
    <w:pPr>
      <w:keepNext/>
      <w:jc w:val="center"/>
      <w:outlineLvl w:val="2"/>
    </w:pPr>
    <w:rPr>
      <w:sz w:val="28"/>
      <w:lang w:val="fr-FR"/>
    </w:rPr>
  </w:style>
  <w:style w:type="paragraph" w:styleId="Balk4">
    <w:name w:val="heading 4"/>
    <w:basedOn w:val="Normal"/>
    <w:next w:val="Normal"/>
    <w:qFormat/>
    <w:rsid w:val="009D64CF"/>
    <w:pPr>
      <w:keepNext/>
      <w:outlineLvl w:val="3"/>
    </w:pPr>
    <w:rPr>
      <w:rFonts w:ascii="Arial" w:hAnsi="Arial"/>
      <w:b/>
      <w:bCs/>
      <w:sz w:val="20"/>
      <w:szCs w:val="20"/>
    </w:rPr>
  </w:style>
  <w:style w:type="paragraph" w:styleId="Balk5">
    <w:name w:val="heading 5"/>
    <w:basedOn w:val="Normal"/>
    <w:next w:val="Normal"/>
    <w:qFormat/>
    <w:rsid w:val="009D64CF"/>
    <w:pPr>
      <w:keepNext/>
      <w:outlineLvl w:val="4"/>
    </w:pPr>
    <w:rPr>
      <w:rFonts w:ascii="Arial" w:hAnsi="Arial"/>
      <w:b/>
      <w:bCs/>
      <w:color w:val="00008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D64CF"/>
    <w:pPr>
      <w:tabs>
        <w:tab w:val="center" w:pos="4536"/>
        <w:tab w:val="right" w:pos="9072"/>
      </w:tabs>
    </w:pPr>
  </w:style>
  <w:style w:type="paragraph" w:styleId="Altbilgi">
    <w:name w:val="footer"/>
    <w:basedOn w:val="Normal"/>
    <w:link w:val="AltbilgiChar"/>
    <w:rsid w:val="009D64CF"/>
    <w:pPr>
      <w:tabs>
        <w:tab w:val="center" w:pos="4536"/>
        <w:tab w:val="right" w:pos="9072"/>
      </w:tabs>
    </w:pPr>
  </w:style>
  <w:style w:type="paragraph" w:styleId="GvdeMetni">
    <w:name w:val="Body Text"/>
    <w:basedOn w:val="Normal"/>
    <w:semiHidden/>
    <w:rsid w:val="009D64CF"/>
    <w:pPr>
      <w:pBdr>
        <w:top w:val="single" w:sz="4" w:space="1" w:color="auto"/>
      </w:pBdr>
      <w:jc w:val="both"/>
    </w:pPr>
  </w:style>
  <w:style w:type="character" w:customStyle="1" w:styleId="stbilgiChar">
    <w:name w:val="Üstbilgi Char"/>
    <w:basedOn w:val="VarsaylanParagrafYazTipi"/>
    <w:link w:val="stbilgi"/>
    <w:rsid w:val="00B00D4E"/>
    <w:rPr>
      <w:sz w:val="24"/>
      <w:szCs w:val="24"/>
    </w:rPr>
  </w:style>
  <w:style w:type="paragraph" w:styleId="AralkYok">
    <w:name w:val="No Spacing"/>
    <w:link w:val="AralkYokChar"/>
    <w:uiPriority w:val="1"/>
    <w:qFormat/>
    <w:rsid w:val="00B00D4E"/>
    <w:rPr>
      <w:sz w:val="24"/>
      <w:szCs w:val="24"/>
    </w:rPr>
  </w:style>
  <w:style w:type="character" w:customStyle="1" w:styleId="AralkYokChar">
    <w:name w:val="Aralık Yok Char"/>
    <w:basedOn w:val="VarsaylanParagrafYazTipi"/>
    <w:link w:val="AralkYok"/>
    <w:uiPriority w:val="1"/>
    <w:rsid w:val="00B00D4E"/>
    <w:rPr>
      <w:sz w:val="24"/>
      <w:szCs w:val="24"/>
      <w:lang w:val="tr-TR" w:eastAsia="tr-TR" w:bidi="ar-SA"/>
    </w:rPr>
  </w:style>
  <w:style w:type="character" w:customStyle="1" w:styleId="AltbilgiChar">
    <w:name w:val="Altbilgi Char"/>
    <w:basedOn w:val="VarsaylanParagrafYazTipi"/>
    <w:link w:val="Altbilgi"/>
    <w:rsid w:val="00B00D4E"/>
    <w:rPr>
      <w:sz w:val="24"/>
      <w:szCs w:val="24"/>
    </w:rPr>
  </w:style>
  <w:style w:type="character" w:styleId="SayfaNumaras">
    <w:name w:val="page number"/>
    <w:basedOn w:val="VarsaylanParagrafYazTipi"/>
    <w:rsid w:val="00B00D4E"/>
  </w:style>
  <w:style w:type="paragraph" w:styleId="BalonMetni">
    <w:name w:val="Balloon Text"/>
    <w:basedOn w:val="Normal"/>
    <w:link w:val="BalonMetniChar"/>
    <w:uiPriority w:val="99"/>
    <w:semiHidden/>
    <w:unhideWhenUsed/>
    <w:rsid w:val="0092026A"/>
    <w:rPr>
      <w:rFonts w:ascii="Tahoma" w:hAnsi="Tahoma" w:cs="Tahoma"/>
      <w:sz w:val="16"/>
      <w:szCs w:val="16"/>
    </w:rPr>
  </w:style>
  <w:style w:type="character" w:customStyle="1" w:styleId="BalonMetniChar">
    <w:name w:val="Balon Metni Char"/>
    <w:basedOn w:val="VarsaylanParagrafYazTipi"/>
    <w:link w:val="BalonMetni"/>
    <w:uiPriority w:val="99"/>
    <w:semiHidden/>
    <w:rsid w:val="0092026A"/>
    <w:rPr>
      <w:rFonts w:ascii="Tahoma" w:hAnsi="Tahoma" w:cs="Tahoma"/>
      <w:sz w:val="16"/>
      <w:szCs w:val="16"/>
    </w:rPr>
  </w:style>
  <w:style w:type="paragraph" w:styleId="ListeParagraf">
    <w:name w:val="List Paragraph"/>
    <w:basedOn w:val="Normal"/>
    <w:uiPriority w:val="34"/>
    <w:qFormat/>
    <w:rsid w:val="00214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4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1521</Words>
  <Characters>8674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TAŞERON DEĞERLENDİRME FORMU</vt:lpstr>
    </vt:vector>
  </TitlesOfParts>
  <Company>CAYKUR</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TAŞERON DEĞERLENDİRME FORMU</dc:title>
  <dc:creator>Satınalma Dairesi Başkanlığı</dc:creator>
  <cp:lastModifiedBy>Mustafa KÜREKCİ</cp:lastModifiedBy>
  <cp:revision>3</cp:revision>
  <cp:lastPrinted>2018-06-08T10:45:00Z</cp:lastPrinted>
  <dcterms:created xsi:type="dcterms:W3CDTF">2020-07-23T08:11:00Z</dcterms:created>
  <dcterms:modified xsi:type="dcterms:W3CDTF">2020-07-23T08:24:00Z</dcterms:modified>
</cp:coreProperties>
</file>