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7B" w:rsidRPr="00306A2E" w:rsidRDefault="00586A7B"/>
    <w:tbl>
      <w:tblPr>
        <w:tblW w:w="0" w:type="auto"/>
        <w:tblInd w:w="70" w:type="dxa"/>
        <w:tblCellMar>
          <w:left w:w="70" w:type="dxa"/>
          <w:right w:w="70" w:type="dxa"/>
        </w:tblCellMar>
        <w:tblLook w:val="0000"/>
      </w:tblPr>
      <w:tblGrid>
        <w:gridCol w:w="2268"/>
        <w:gridCol w:w="4820"/>
        <w:gridCol w:w="2299"/>
      </w:tblGrid>
      <w:tr w:rsidR="003D6D6F" w:rsidRPr="00306A2E" w:rsidTr="00C34169">
        <w:tblPrEx>
          <w:tblCellMar>
            <w:top w:w="0" w:type="dxa"/>
            <w:bottom w:w="0" w:type="dxa"/>
          </w:tblCellMar>
        </w:tblPrEx>
        <w:trPr>
          <w:cantSplit/>
        </w:trPr>
        <w:tc>
          <w:tcPr>
            <w:tcW w:w="2268" w:type="dxa"/>
          </w:tcPr>
          <w:p w:rsidR="003D6D6F" w:rsidRPr="00306A2E" w:rsidRDefault="003D6D6F" w:rsidP="00F151B8">
            <w:pPr>
              <w:ind w:left="-70"/>
              <w:jc w:val="both"/>
            </w:pPr>
            <w:r w:rsidRPr="00306A2E">
              <w:t>Karar Tarihi:</w:t>
            </w:r>
          </w:p>
        </w:tc>
        <w:tc>
          <w:tcPr>
            <w:tcW w:w="4820" w:type="dxa"/>
          </w:tcPr>
          <w:p w:rsidR="003D6D6F" w:rsidRPr="00306A2E" w:rsidRDefault="003D6D6F" w:rsidP="00F151B8">
            <w:pPr>
              <w:ind w:left="-70"/>
              <w:jc w:val="both"/>
              <w:rPr>
                <w:color w:val="0000FF"/>
              </w:rPr>
            </w:pPr>
          </w:p>
        </w:tc>
        <w:tc>
          <w:tcPr>
            <w:tcW w:w="2299" w:type="dxa"/>
          </w:tcPr>
          <w:p w:rsidR="003D6D6F" w:rsidRPr="00306A2E" w:rsidRDefault="003D6D6F" w:rsidP="00F151B8">
            <w:pPr>
              <w:ind w:left="-70"/>
              <w:jc w:val="both"/>
            </w:pPr>
            <w:r w:rsidRPr="00306A2E">
              <w:t xml:space="preserve">Dosya No </w:t>
            </w:r>
            <w:r w:rsidR="00376BAD" w:rsidRPr="00306A2E">
              <w:t xml:space="preserve">        </w:t>
            </w:r>
            <w:r w:rsidRPr="00306A2E">
              <w:t xml:space="preserve">: </w:t>
            </w:r>
          </w:p>
        </w:tc>
      </w:tr>
      <w:tr w:rsidR="003D6D6F" w:rsidRPr="00306A2E" w:rsidTr="00F151B8">
        <w:tblPrEx>
          <w:tblCellMar>
            <w:top w:w="0" w:type="dxa"/>
            <w:bottom w:w="0" w:type="dxa"/>
          </w:tblCellMar>
        </w:tblPrEx>
        <w:trPr>
          <w:cantSplit/>
          <w:trHeight w:val="213"/>
        </w:trPr>
        <w:tc>
          <w:tcPr>
            <w:tcW w:w="2268" w:type="dxa"/>
          </w:tcPr>
          <w:p w:rsidR="003D6D6F" w:rsidRPr="00306A2E" w:rsidRDefault="003D6D6F" w:rsidP="00F151B8">
            <w:pPr>
              <w:pStyle w:val="Balk1"/>
              <w:ind w:left="-70"/>
              <w:rPr>
                <w:b/>
                <w:sz w:val="20"/>
              </w:rPr>
            </w:pPr>
            <w:r w:rsidRPr="00306A2E">
              <w:rPr>
                <w:bCs/>
                <w:sz w:val="20"/>
              </w:rPr>
              <w:t>Karar Sayısı</w:t>
            </w:r>
            <w:r w:rsidRPr="00306A2E">
              <w:rPr>
                <w:b/>
                <w:sz w:val="20"/>
              </w:rPr>
              <w:t>:</w:t>
            </w:r>
            <w:r w:rsidRPr="00306A2E">
              <w:rPr>
                <w:sz w:val="20"/>
              </w:rPr>
              <w:t xml:space="preserve"> </w:t>
            </w:r>
          </w:p>
        </w:tc>
        <w:tc>
          <w:tcPr>
            <w:tcW w:w="7119" w:type="dxa"/>
            <w:gridSpan w:val="2"/>
          </w:tcPr>
          <w:p w:rsidR="003D6D6F" w:rsidRPr="00306A2E" w:rsidRDefault="003D6D6F" w:rsidP="00F151B8">
            <w:pPr>
              <w:ind w:left="-70"/>
              <w:jc w:val="center"/>
            </w:pPr>
            <w:r w:rsidRPr="00306A2E">
              <w:t xml:space="preserve">                               </w:t>
            </w:r>
            <w:r w:rsidR="00187F7C" w:rsidRPr="00306A2E">
              <w:t xml:space="preserve">             </w:t>
            </w:r>
            <w:r w:rsidRPr="00306A2E">
              <w:t xml:space="preserve"> </w:t>
            </w:r>
            <w:r w:rsidR="00187F7C" w:rsidRPr="00306A2E">
              <w:t xml:space="preserve">                   </w:t>
            </w:r>
            <w:r w:rsidRPr="00306A2E">
              <w:t xml:space="preserve">     Sözleşme Tarihi:</w:t>
            </w:r>
          </w:p>
        </w:tc>
      </w:tr>
    </w:tbl>
    <w:p w:rsidR="00F151B8" w:rsidRPr="00306A2E" w:rsidRDefault="00F151B8" w:rsidP="00F151B8">
      <w:pPr>
        <w:ind w:left="284"/>
        <w:jc w:val="both"/>
        <w:rPr>
          <w:b/>
          <w:u w:val="single"/>
        </w:rPr>
      </w:pPr>
    </w:p>
    <w:p w:rsidR="00F47E1C" w:rsidRPr="00306A2E" w:rsidRDefault="00612C6E" w:rsidP="00F151B8">
      <w:pPr>
        <w:numPr>
          <w:ilvl w:val="0"/>
          <w:numId w:val="34"/>
        </w:numPr>
        <w:ind w:left="284" w:hanging="284"/>
        <w:jc w:val="both"/>
        <w:rPr>
          <w:b/>
          <w:u w:val="single"/>
        </w:rPr>
      </w:pPr>
      <w:r w:rsidRPr="00306A2E">
        <w:rPr>
          <w:b/>
          <w:u w:val="single"/>
        </w:rPr>
        <w:t>TARAFLAR:</w:t>
      </w:r>
    </w:p>
    <w:p w:rsidR="00612C6E" w:rsidRPr="00306A2E" w:rsidRDefault="00AB1D94" w:rsidP="00F151B8">
      <w:pPr>
        <w:numPr>
          <w:ilvl w:val="1"/>
          <w:numId w:val="36"/>
        </w:numPr>
        <w:jc w:val="both"/>
      </w:pPr>
      <w:r w:rsidRPr="00306A2E">
        <w:t xml:space="preserve">Bu sözleşme, bir </w:t>
      </w:r>
      <w:r w:rsidR="00D77098">
        <w:t>tarafta ÇAYKUR ORTAPAZAR ÇAY FABRİKASI</w:t>
      </w:r>
      <w:r w:rsidR="00A41FC8" w:rsidRPr="00306A2E">
        <w:t xml:space="preserve"> Müdürlüğü</w:t>
      </w:r>
      <w:r w:rsidRPr="00306A2E">
        <w:t xml:space="preserve"> (bundan sonra İdare olarak anılacaktır) </w:t>
      </w:r>
      <w:r w:rsidR="001A3565" w:rsidRPr="00306A2E">
        <w:t>ile diğer tarafta………………………………………………………</w:t>
      </w:r>
      <w:r w:rsidRPr="00306A2E">
        <w:t xml:space="preserve">(bundan sonra </w:t>
      </w:r>
      <w:r w:rsidR="004261DF" w:rsidRPr="00306A2E">
        <w:t>y</w:t>
      </w:r>
      <w:r w:rsidRPr="00306A2E">
        <w:t xml:space="preserve">üklenici olarak anılacaktır) arasında aşağıda yazılı şartlar dâhilinde akdedilmiştir. </w:t>
      </w:r>
    </w:p>
    <w:p w:rsidR="00F151B8" w:rsidRPr="00306A2E" w:rsidRDefault="00F151B8" w:rsidP="00F151B8">
      <w:pPr>
        <w:ind w:left="435"/>
        <w:jc w:val="both"/>
      </w:pPr>
    </w:p>
    <w:p w:rsidR="00F151B8" w:rsidRPr="00306A2E" w:rsidRDefault="00E47A27" w:rsidP="00F151B8">
      <w:pPr>
        <w:numPr>
          <w:ilvl w:val="1"/>
          <w:numId w:val="36"/>
        </w:numPr>
        <w:jc w:val="both"/>
      </w:pPr>
      <w:r w:rsidRPr="00306A2E">
        <w:t>Taraflara İlişkin Bilgiler</w:t>
      </w:r>
    </w:p>
    <w:p w:rsidR="00306A2E" w:rsidRDefault="00E47A27" w:rsidP="00306A2E">
      <w:pPr>
        <w:spacing w:after="120"/>
        <w:jc w:val="both"/>
      </w:pPr>
      <w:r w:rsidRPr="00306A2E">
        <w:t xml:space="preserve">1.2.1. </w:t>
      </w:r>
      <w:r w:rsidR="00AB1D94" w:rsidRPr="00306A2E">
        <w:t>İdare</w:t>
      </w:r>
      <w:r w:rsidR="001B395D" w:rsidRPr="00306A2E">
        <w:t>nin</w:t>
      </w:r>
      <w:r w:rsidR="00CB71C2" w:rsidRPr="00306A2E">
        <w:t>;</w:t>
      </w:r>
    </w:p>
    <w:p w:rsidR="00306A2E" w:rsidRDefault="00D55C86" w:rsidP="00306A2E">
      <w:pPr>
        <w:spacing w:after="120"/>
        <w:ind w:firstLine="567"/>
        <w:jc w:val="both"/>
      </w:pPr>
      <w:r w:rsidRPr="00306A2E">
        <w:t>a)</w:t>
      </w:r>
      <w:r w:rsidR="00E47A27" w:rsidRPr="00306A2E">
        <w:t>Adı</w:t>
      </w:r>
      <w:r w:rsidR="00306A2E" w:rsidRPr="00306A2E">
        <w:t xml:space="preserve">: </w:t>
      </w:r>
      <w:r w:rsidR="00306A2E">
        <w:t>ÇAYKUR ORTAPAZAR ÇAY FABRİKASI MÜDÜRLÜĞÜ</w:t>
      </w:r>
    </w:p>
    <w:p w:rsidR="00E47A27" w:rsidRPr="00306A2E" w:rsidRDefault="007C2137" w:rsidP="00D55C86">
      <w:pPr>
        <w:spacing w:line="288" w:lineRule="auto"/>
        <w:ind w:left="567"/>
        <w:jc w:val="both"/>
      </w:pPr>
      <w:r w:rsidRPr="00306A2E">
        <w:t xml:space="preserve"> </w:t>
      </w:r>
      <w:r w:rsidR="00D55C86" w:rsidRPr="00306A2E">
        <w:t>b)</w:t>
      </w:r>
      <w:r w:rsidR="00E47A27" w:rsidRPr="00306A2E">
        <w:t>Adresi</w:t>
      </w:r>
      <w:r w:rsidR="00306A2E">
        <w:t>: ORTAPAZAR KÖYÜ</w:t>
      </w:r>
      <w:r w:rsidR="00E47A27" w:rsidRPr="00306A2E">
        <w:t xml:space="preserve"> </w:t>
      </w:r>
      <w:r w:rsidR="00306A2E">
        <w:t>ÇAYKUR ORTAPAZAR ÇAY FABRİKASI MÜDÜRLÜĞÜ / RİZE</w:t>
      </w:r>
    </w:p>
    <w:p w:rsidR="007C2137" w:rsidRPr="00306A2E" w:rsidRDefault="00D55C86" w:rsidP="007C2137">
      <w:pPr>
        <w:spacing w:line="288" w:lineRule="auto"/>
        <w:ind w:left="567"/>
        <w:jc w:val="both"/>
      </w:pPr>
      <w:r w:rsidRPr="00306A2E">
        <w:t>c)</w:t>
      </w:r>
      <w:r w:rsidR="00E96D1E" w:rsidRPr="00306A2E">
        <w:t xml:space="preserve">Telefon numarası: </w:t>
      </w:r>
      <w:r w:rsidR="00306A2E">
        <w:t>0464 232 20 31</w:t>
      </w:r>
    </w:p>
    <w:p w:rsidR="00E47A27" w:rsidRPr="00306A2E" w:rsidRDefault="003A078A" w:rsidP="007C2137">
      <w:pPr>
        <w:spacing w:line="288" w:lineRule="auto"/>
        <w:ind w:left="567"/>
        <w:jc w:val="both"/>
      </w:pPr>
      <w:r w:rsidRPr="00306A2E">
        <w:t>d</w:t>
      </w:r>
      <w:r w:rsidR="007C2137" w:rsidRPr="00306A2E">
        <w:t xml:space="preserve">) </w:t>
      </w:r>
      <w:r w:rsidR="00E47A27" w:rsidRPr="00306A2E">
        <w:t xml:space="preserve">Faks </w:t>
      </w:r>
      <w:r w:rsidR="00F4437F" w:rsidRPr="00306A2E">
        <w:t>numa</w:t>
      </w:r>
      <w:r w:rsidR="00E47A27" w:rsidRPr="00306A2E">
        <w:t>rası</w:t>
      </w:r>
      <w:r w:rsidR="00F4437F" w:rsidRPr="00306A2E">
        <w:t xml:space="preserve"> </w:t>
      </w:r>
      <w:r w:rsidR="00306A2E">
        <w:t>:0464 232 22 06</w:t>
      </w:r>
    </w:p>
    <w:p w:rsidR="00E47A27" w:rsidRPr="00306A2E" w:rsidRDefault="003A078A" w:rsidP="00D55C86">
      <w:pPr>
        <w:spacing w:line="288" w:lineRule="auto"/>
        <w:ind w:left="567"/>
        <w:jc w:val="both"/>
      </w:pPr>
      <w:r w:rsidRPr="00306A2E">
        <w:t>e</w:t>
      </w:r>
      <w:r w:rsidR="00D55C86" w:rsidRPr="00306A2E">
        <w:t>)</w:t>
      </w:r>
      <w:r w:rsidR="00E47A27" w:rsidRPr="00306A2E">
        <w:t>Elektronik posta adresi (varsa</w:t>
      </w:r>
      <w:r w:rsidR="00306A2E">
        <w:t>):ortapazar@caykur.gov.tr</w:t>
      </w:r>
    </w:p>
    <w:p w:rsidR="00E47A27" w:rsidRPr="00306A2E" w:rsidRDefault="00E47A27" w:rsidP="00F151B8">
      <w:pPr>
        <w:spacing w:line="288" w:lineRule="auto"/>
        <w:ind w:left="284" w:hanging="284"/>
        <w:jc w:val="both"/>
      </w:pPr>
      <w:r w:rsidRPr="00306A2E">
        <w:t>1.2.2. Yüklenicinin</w:t>
      </w:r>
    </w:p>
    <w:p w:rsidR="00E47A27" w:rsidRPr="00306A2E" w:rsidRDefault="0016672C" w:rsidP="0016672C">
      <w:pPr>
        <w:spacing w:line="288" w:lineRule="auto"/>
        <w:ind w:left="567"/>
        <w:jc w:val="both"/>
      </w:pPr>
      <w:r w:rsidRPr="00306A2E">
        <w:t>a)</w:t>
      </w:r>
      <w:r w:rsidR="00E47A27" w:rsidRPr="00306A2E">
        <w:t>Adı ve soyadı/Ticaret unvanı: ……………………………………………………</w:t>
      </w:r>
      <w:r w:rsidR="00832C84" w:rsidRPr="00306A2E">
        <w:t>………….</w:t>
      </w:r>
    </w:p>
    <w:p w:rsidR="00E47A27" w:rsidRPr="00306A2E" w:rsidRDefault="0016672C" w:rsidP="0016672C">
      <w:pPr>
        <w:spacing w:line="288" w:lineRule="auto"/>
        <w:ind w:left="567"/>
        <w:jc w:val="both"/>
      </w:pPr>
      <w:r w:rsidRPr="00306A2E">
        <w:t>b)</w:t>
      </w:r>
      <w:r w:rsidR="00E47A27" w:rsidRPr="00306A2E">
        <w:t>T.C. Kimlik No: ……………………………………………………………………</w:t>
      </w:r>
      <w:r w:rsidR="00AF7E47" w:rsidRPr="00306A2E">
        <w:t>……..</w:t>
      </w:r>
      <w:r w:rsidR="00E96D1E" w:rsidRPr="00306A2E">
        <w:t>…</w:t>
      </w:r>
    </w:p>
    <w:p w:rsidR="00F4437F" w:rsidRPr="00306A2E" w:rsidRDefault="0016672C" w:rsidP="0016672C">
      <w:pPr>
        <w:spacing w:line="288" w:lineRule="auto"/>
        <w:ind w:left="567"/>
        <w:jc w:val="both"/>
      </w:pPr>
      <w:r w:rsidRPr="00306A2E">
        <w:t>c)</w:t>
      </w:r>
      <w:r w:rsidR="00E47A27" w:rsidRPr="00306A2E">
        <w:t>Vergi Kimlik No: ……………………………………………………………………</w:t>
      </w:r>
      <w:r w:rsidR="00AF7E47" w:rsidRPr="00306A2E">
        <w:t>……..</w:t>
      </w:r>
      <w:r w:rsidR="00F4437F" w:rsidRPr="00306A2E">
        <w:t>..</w:t>
      </w:r>
    </w:p>
    <w:p w:rsidR="00E47A27" w:rsidRPr="00306A2E" w:rsidRDefault="00B13685" w:rsidP="0016672C">
      <w:pPr>
        <w:tabs>
          <w:tab w:val="left" w:pos="284"/>
        </w:tabs>
        <w:spacing w:line="288" w:lineRule="auto"/>
        <w:ind w:left="284"/>
        <w:jc w:val="both"/>
      </w:pPr>
      <w:r w:rsidRPr="00306A2E">
        <w:t xml:space="preserve">     d</w:t>
      </w:r>
      <w:r w:rsidR="0016672C" w:rsidRPr="00306A2E">
        <w:t>)</w:t>
      </w:r>
      <w:r w:rsidR="00E47A27" w:rsidRPr="00306A2E">
        <w:t>Yüklenicinin tebligata esas adresi: ……………………………………………………</w:t>
      </w:r>
      <w:r w:rsidR="00F47E1C" w:rsidRPr="00306A2E">
        <w:t>.</w:t>
      </w:r>
      <w:r w:rsidR="00E47A27" w:rsidRPr="00306A2E">
        <w:t>……</w:t>
      </w:r>
      <w:r w:rsidR="00F4437F" w:rsidRPr="00306A2E">
        <w:t>.</w:t>
      </w:r>
    </w:p>
    <w:p w:rsidR="00E96D1E" w:rsidRPr="00306A2E" w:rsidRDefault="00B13685" w:rsidP="0016672C">
      <w:pPr>
        <w:tabs>
          <w:tab w:val="left" w:pos="284"/>
        </w:tabs>
        <w:spacing w:line="288" w:lineRule="auto"/>
        <w:ind w:left="567"/>
        <w:jc w:val="both"/>
      </w:pPr>
      <w:r w:rsidRPr="00306A2E">
        <w:t>e</w:t>
      </w:r>
      <w:r w:rsidR="0016672C" w:rsidRPr="00306A2E">
        <w:t>)</w:t>
      </w:r>
      <w:r w:rsidR="008A27AC" w:rsidRPr="00306A2E">
        <w:t>Telefon numarası:……………………………</w:t>
      </w:r>
      <w:r w:rsidR="00F4437F" w:rsidRPr="00306A2E">
        <w:t>………………………………………..……...</w:t>
      </w:r>
    </w:p>
    <w:p w:rsidR="008A27AC" w:rsidRPr="00306A2E" w:rsidRDefault="00B13685" w:rsidP="0016672C">
      <w:pPr>
        <w:tabs>
          <w:tab w:val="left" w:pos="284"/>
        </w:tabs>
        <w:spacing w:line="288" w:lineRule="auto"/>
        <w:ind w:left="567"/>
        <w:jc w:val="both"/>
      </w:pPr>
      <w:r w:rsidRPr="00306A2E">
        <w:t>f</w:t>
      </w:r>
      <w:r w:rsidR="0016672C" w:rsidRPr="00306A2E">
        <w:t>)</w:t>
      </w:r>
      <w:r w:rsidR="008A27AC" w:rsidRPr="00306A2E">
        <w:t>Bildirime esas faks numarası:……………………………………………………….......</w:t>
      </w:r>
      <w:r w:rsidR="00E96D1E" w:rsidRPr="00306A2E">
        <w:t>.......</w:t>
      </w:r>
    </w:p>
    <w:p w:rsidR="00F151B8" w:rsidRPr="00306A2E" w:rsidRDefault="00B13685" w:rsidP="0016672C">
      <w:pPr>
        <w:tabs>
          <w:tab w:val="left" w:pos="284"/>
        </w:tabs>
        <w:spacing w:line="288" w:lineRule="auto"/>
        <w:ind w:left="567"/>
        <w:jc w:val="both"/>
      </w:pPr>
      <w:r w:rsidRPr="00306A2E">
        <w:t>g</w:t>
      </w:r>
      <w:r w:rsidR="0016672C" w:rsidRPr="00306A2E">
        <w:t>)</w:t>
      </w:r>
      <w:r w:rsidR="008A27AC" w:rsidRPr="00306A2E">
        <w:t>Bildirime esas elektronik posta adresi (varsa)</w:t>
      </w:r>
      <w:r w:rsidR="00E96D1E" w:rsidRPr="00306A2E">
        <w:t>:</w:t>
      </w:r>
      <w:r w:rsidR="008A27AC" w:rsidRPr="00306A2E">
        <w:t xml:space="preserve"> …</w:t>
      </w:r>
      <w:r w:rsidR="00E96D1E" w:rsidRPr="00306A2E">
        <w:t>…………….</w:t>
      </w:r>
      <w:r w:rsidR="00F4437F" w:rsidRPr="00306A2E">
        <w:t>……………………………..</w:t>
      </w:r>
    </w:p>
    <w:p w:rsidR="0037424C" w:rsidRPr="00306A2E" w:rsidRDefault="00162854" w:rsidP="00F151B8">
      <w:pPr>
        <w:jc w:val="both"/>
      </w:pPr>
      <w:r w:rsidRPr="00306A2E">
        <w:t>1.3.</w:t>
      </w:r>
      <w:r w:rsidR="00D32D30" w:rsidRPr="00306A2E">
        <w:rPr>
          <w:b/>
        </w:rPr>
        <w:t xml:space="preserve"> </w:t>
      </w:r>
      <w:r w:rsidRPr="00306A2E">
        <w:t xml:space="preserve">Her iki taraf yukarıda belirtilen adreslerini tebligat adresleri olarak kabul etmişlerdir. Adres değişiklikleri </w:t>
      </w:r>
      <w:r w:rsidR="00CB273C" w:rsidRPr="00306A2E">
        <w:t xml:space="preserve">iadeli taahhütlü mektup ile veya imza karşılığı/imzalı faks teyitli olarak </w:t>
      </w:r>
      <w:r w:rsidRPr="00306A2E">
        <w:t>karşı tarafa tebliğ edilmedikçe en son bildirilen adrese yapılacak tebliğ ilgili tarafa yapılmış sayılır.</w:t>
      </w:r>
    </w:p>
    <w:p w:rsidR="00D77098" w:rsidRDefault="00D77098" w:rsidP="00F151B8">
      <w:pPr>
        <w:jc w:val="both"/>
        <w:rPr>
          <w:b/>
        </w:rPr>
      </w:pPr>
    </w:p>
    <w:p w:rsidR="00F47E1C" w:rsidRPr="00306A2E" w:rsidRDefault="00612C6E" w:rsidP="00F151B8">
      <w:pPr>
        <w:jc w:val="both"/>
        <w:rPr>
          <w:b/>
          <w:u w:val="single"/>
        </w:rPr>
      </w:pPr>
      <w:r w:rsidRPr="00306A2E">
        <w:rPr>
          <w:b/>
        </w:rPr>
        <w:t>2</w:t>
      </w:r>
      <w:r w:rsidR="00F27F71" w:rsidRPr="00306A2E">
        <w:rPr>
          <w:b/>
        </w:rPr>
        <w:t>-</w:t>
      </w:r>
      <w:r w:rsidRPr="00306A2E">
        <w:rPr>
          <w:b/>
          <w:u w:val="single"/>
        </w:rPr>
        <w:t xml:space="preserve">İŞİN KONUSU: </w:t>
      </w:r>
    </w:p>
    <w:p w:rsidR="00F47E1C" w:rsidRPr="00306A2E" w:rsidRDefault="001D3B30" w:rsidP="00910816">
      <w:pPr>
        <w:jc w:val="both"/>
      </w:pPr>
      <w:r w:rsidRPr="00306A2E">
        <w:t>2.1.</w:t>
      </w:r>
      <w:r w:rsidR="00196BC3" w:rsidRPr="00306A2E">
        <w:t>-</w:t>
      </w:r>
      <w:r w:rsidR="00306A2E">
        <w:t>3</w:t>
      </w:r>
      <w:r w:rsidR="00196BC3" w:rsidRPr="00306A2E">
        <w:t>--</w:t>
      </w:r>
      <w:r w:rsidR="00612C6E" w:rsidRPr="00306A2E">
        <w:t xml:space="preserve"> No</w:t>
      </w:r>
      <w:r w:rsidR="001478AE" w:rsidRPr="00306A2E">
        <w:t>.</w:t>
      </w:r>
      <w:r w:rsidR="00612C6E" w:rsidRPr="00306A2E">
        <w:t>lu İhale komisyonun</w:t>
      </w:r>
      <w:r w:rsidR="00A10F9E" w:rsidRPr="00306A2E">
        <w:t>un</w:t>
      </w:r>
      <w:r w:rsidR="00612C6E" w:rsidRPr="00306A2E">
        <w:t xml:space="preserve"> </w:t>
      </w:r>
      <w:r w:rsidR="004261DF" w:rsidRPr="00306A2E">
        <w:t>…</w:t>
      </w:r>
      <w:r w:rsidR="00835577" w:rsidRPr="00306A2E">
        <w:t>…</w:t>
      </w:r>
      <w:r w:rsidR="00A10F9E" w:rsidRPr="00306A2E">
        <w:t>/</w:t>
      </w:r>
      <w:r w:rsidR="004261DF" w:rsidRPr="00306A2E">
        <w:t>…..</w:t>
      </w:r>
      <w:r w:rsidR="00D121D5" w:rsidRPr="00306A2E">
        <w:t>.20</w:t>
      </w:r>
      <w:r w:rsidR="004261DF" w:rsidRPr="00306A2E">
        <w:t>..</w:t>
      </w:r>
      <w:r w:rsidR="00835577" w:rsidRPr="00306A2E">
        <w:t>….</w:t>
      </w:r>
      <w:r w:rsidR="00612C6E" w:rsidRPr="00306A2E">
        <w:t xml:space="preserve"> tarih ve </w:t>
      </w:r>
      <w:r w:rsidR="00835577" w:rsidRPr="00306A2E">
        <w:t>…</w:t>
      </w:r>
      <w:r w:rsidR="004261DF" w:rsidRPr="00306A2E">
        <w:t>..</w:t>
      </w:r>
      <w:r w:rsidR="00835577" w:rsidRPr="00306A2E">
        <w:t>…</w:t>
      </w:r>
      <w:r w:rsidR="00612C6E" w:rsidRPr="00306A2E">
        <w:t xml:space="preserve"> sayılı kararı</w:t>
      </w:r>
      <w:r w:rsidR="00835577" w:rsidRPr="00306A2E">
        <w:t>na istinaden</w:t>
      </w:r>
      <w:r w:rsidR="00D121D5" w:rsidRPr="00306A2E">
        <w:t xml:space="preserve">, </w:t>
      </w:r>
      <w:r w:rsidR="00E41E9D" w:rsidRPr="00306A2E">
        <w:t xml:space="preserve"> idarece sevk, teslim ve tesellüm yerleri ile miktarları ilişik listede belirtilen </w:t>
      </w:r>
      <w:r w:rsidR="00E41E9D" w:rsidRPr="00306A2E">
        <w:rPr>
          <w:bCs/>
          <w:u w:val="single"/>
        </w:rPr>
        <w:t>+</w:t>
      </w:r>
      <w:r w:rsidR="00E41E9D" w:rsidRPr="00306A2E">
        <w:rPr>
          <w:bCs/>
        </w:rPr>
        <w:t xml:space="preserve">  % 20</w:t>
      </w:r>
      <w:r w:rsidR="00C15FA8" w:rsidRPr="00306A2E">
        <w:t xml:space="preserve"> opsiyonlu </w:t>
      </w:r>
      <w:r w:rsidR="00306A2E">
        <w:t>2000ton</w:t>
      </w:r>
      <w:r w:rsidR="00C15FA8" w:rsidRPr="00306A2E">
        <w:t>.</w:t>
      </w:r>
      <w:r w:rsidR="00E41E9D" w:rsidRPr="00306A2E">
        <w:t xml:space="preserve"> </w:t>
      </w:r>
      <w:r w:rsidR="001538B8" w:rsidRPr="00306A2E">
        <w:t>yarı mamul</w:t>
      </w:r>
      <w:r w:rsidR="007924F7" w:rsidRPr="00306A2E">
        <w:t xml:space="preserve"> (Kraft/Big-Bag</w:t>
      </w:r>
      <w:r w:rsidR="00101737" w:rsidRPr="00306A2E">
        <w:t>)</w:t>
      </w:r>
      <w:r w:rsidR="00E41E9D" w:rsidRPr="00306A2E">
        <w:t xml:space="preserve"> çayın karayol</w:t>
      </w:r>
      <w:r w:rsidR="00B200B6" w:rsidRPr="00306A2E">
        <w:t>u ile nakliyesinin,</w:t>
      </w:r>
      <w:r w:rsidR="00E41E9D" w:rsidRPr="00306A2E">
        <w:t xml:space="preserve"> ilgili yerlere sözleşmenin akdine müteakip en geç 3 (üç)</w:t>
      </w:r>
      <w:r w:rsidR="00FF5A57" w:rsidRPr="00306A2E">
        <w:t xml:space="preserve"> iş günü içerisinde sevki</w:t>
      </w:r>
      <w:r w:rsidR="00E41E9D" w:rsidRPr="00306A2E">
        <w:t>yata başlamak şartıyla, yapılacak programa uygun bir şekilde</w:t>
      </w:r>
      <w:r w:rsidR="00612C6E" w:rsidRPr="00306A2E">
        <w:t xml:space="preserve"> şartname</w:t>
      </w:r>
      <w:r w:rsidR="00835577" w:rsidRPr="00306A2E">
        <w:t>sine</w:t>
      </w:r>
      <w:r w:rsidR="00A36EEE" w:rsidRPr="00306A2E">
        <w:t xml:space="preserve"> ve sözleşmesine</w:t>
      </w:r>
      <w:r w:rsidR="00835577" w:rsidRPr="00306A2E">
        <w:t xml:space="preserve"> </w:t>
      </w:r>
      <w:r w:rsidR="00612C6E" w:rsidRPr="00306A2E">
        <w:t>uy</w:t>
      </w:r>
      <w:r w:rsidR="00835577" w:rsidRPr="00306A2E">
        <w:t>gun olarak</w:t>
      </w:r>
      <w:r w:rsidR="00E41E9D" w:rsidRPr="00306A2E">
        <w:t xml:space="preserve"> taşınması ve te</w:t>
      </w:r>
      <w:r w:rsidR="00B200B6" w:rsidRPr="00306A2E">
        <w:t>sliminden ibarettir.</w:t>
      </w:r>
    </w:p>
    <w:p w:rsidR="00D77098" w:rsidRDefault="00D77098" w:rsidP="00F151B8">
      <w:pPr>
        <w:jc w:val="both"/>
        <w:rPr>
          <w:b/>
        </w:rPr>
      </w:pPr>
    </w:p>
    <w:p w:rsidR="00F47E1C" w:rsidRPr="00306A2E" w:rsidRDefault="00612C6E" w:rsidP="00F151B8">
      <w:pPr>
        <w:jc w:val="both"/>
        <w:rPr>
          <w:u w:val="single"/>
        </w:rPr>
      </w:pPr>
      <w:r w:rsidRPr="00306A2E">
        <w:rPr>
          <w:b/>
        </w:rPr>
        <w:t>3</w:t>
      </w:r>
      <w:r w:rsidR="00F27F71" w:rsidRPr="00306A2E">
        <w:rPr>
          <w:b/>
        </w:rPr>
        <w:t>-</w:t>
      </w:r>
      <w:r w:rsidRPr="00306A2E">
        <w:rPr>
          <w:b/>
          <w:u w:val="single"/>
        </w:rPr>
        <w:t>BEDELİ</w:t>
      </w:r>
      <w:r w:rsidR="00A10F9E" w:rsidRPr="00306A2E">
        <w:rPr>
          <w:u w:val="single"/>
        </w:rPr>
        <w:t>:</w:t>
      </w:r>
    </w:p>
    <w:p w:rsidR="00612C6E" w:rsidRPr="00306A2E" w:rsidRDefault="007065D7" w:rsidP="00F151B8">
      <w:pPr>
        <w:jc w:val="both"/>
      </w:pPr>
      <w:r w:rsidRPr="00306A2E">
        <w:t>3.1.</w:t>
      </w:r>
      <w:r w:rsidR="00051A1B" w:rsidRPr="00306A2E">
        <w:t xml:space="preserve"> Yüklenici</w:t>
      </w:r>
      <w:r w:rsidR="002758BB" w:rsidRPr="00306A2E">
        <w:t>, sözleşme konusu</w:t>
      </w:r>
      <w:r w:rsidR="00301719" w:rsidRPr="00306A2E">
        <w:t xml:space="preserve"> </w:t>
      </w:r>
      <w:r w:rsidR="00306A2E">
        <w:t>2000ton</w:t>
      </w:r>
      <w:r w:rsidR="00301719" w:rsidRPr="00306A2E">
        <w:t xml:space="preserve">. yarı mamul </w:t>
      </w:r>
      <w:r w:rsidR="007924F7" w:rsidRPr="00306A2E">
        <w:t>(Kraft/Big-Bag</w:t>
      </w:r>
      <w:r w:rsidR="00412B94" w:rsidRPr="00306A2E">
        <w:t>)</w:t>
      </w:r>
      <w:r w:rsidR="00051A1B" w:rsidRPr="00306A2E">
        <w:t xml:space="preserve"> çayı</w:t>
      </w:r>
      <w:r w:rsidR="00D54ED7" w:rsidRPr="00306A2E">
        <w:t xml:space="preserve"> KDV.hari</w:t>
      </w:r>
      <w:r w:rsidR="00732348" w:rsidRPr="00306A2E">
        <w:t>ç</w:t>
      </w:r>
      <w:r w:rsidR="00051A1B" w:rsidRPr="00306A2E">
        <w:t xml:space="preserve"> </w:t>
      </w:r>
      <w:r w:rsidR="00732348" w:rsidRPr="00306A2E">
        <w:t>---</w:t>
      </w:r>
      <w:r w:rsidR="00301719" w:rsidRPr="00306A2E">
        <w:t>--------</w:t>
      </w:r>
      <w:r w:rsidR="00732348" w:rsidRPr="00306A2E">
        <w:t>----</w:t>
      </w:r>
      <w:r w:rsidR="00301719" w:rsidRPr="00306A2E">
        <w:t>TL/Kg birim fiyatla toplam</w:t>
      </w:r>
      <w:r w:rsidR="00732348" w:rsidRPr="00306A2E">
        <w:t>--</w:t>
      </w:r>
      <w:r w:rsidR="00301719" w:rsidRPr="00306A2E">
        <w:t>-------------------------------</w:t>
      </w:r>
      <w:r w:rsidR="00051A1B" w:rsidRPr="00306A2E">
        <w:t xml:space="preserve"> yalnız (</w:t>
      </w:r>
      <w:r w:rsidR="00732348" w:rsidRPr="00306A2E">
        <w:t>----------------------------------------</w:t>
      </w:r>
      <w:r w:rsidR="00051A1B" w:rsidRPr="00306A2E">
        <w:t>) TL bedelle taşımayı kabul ve taahhüt eder.</w:t>
      </w:r>
    </w:p>
    <w:p w:rsidR="007065D7" w:rsidRPr="00306A2E" w:rsidRDefault="007065D7" w:rsidP="00F151B8">
      <w:pPr>
        <w:jc w:val="both"/>
      </w:pPr>
      <w:r w:rsidRPr="00306A2E">
        <w:t xml:space="preserve">3.2.Sözleşme bedeline </w:t>
      </w:r>
      <w:r w:rsidR="000F4135" w:rsidRPr="00306A2E">
        <w:t>dâhil</w:t>
      </w:r>
      <w:r w:rsidRPr="00306A2E">
        <w:t xml:space="preserve"> </w:t>
      </w:r>
      <w:r w:rsidR="004079D0" w:rsidRPr="00306A2E">
        <w:t xml:space="preserve">vergi ve </w:t>
      </w:r>
      <w:r w:rsidRPr="00306A2E">
        <w:t>giderler</w:t>
      </w:r>
    </w:p>
    <w:p w:rsidR="005F594F" w:rsidRDefault="00357480" w:rsidP="00F151B8">
      <w:pPr>
        <w:jc w:val="both"/>
      </w:pPr>
      <w:r w:rsidRPr="00306A2E">
        <w:t>3.2</w:t>
      </w:r>
      <w:r w:rsidR="000F4135" w:rsidRPr="00306A2E">
        <w:t>.</w:t>
      </w:r>
      <w:r w:rsidRPr="00306A2E">
        <w:t>1</w:t>
      </w:r>
      <w:r w:rsidR="008031EE" w:rsidRPr="00306A2E">
        <w:t>.</w:t>
      </w:r>
      <w:r w:rsidR="0053305E" w:rsidRPr="00306A2E">
        <w:t xml:space="preserve">Bu ihale sebebiyle </w:t>
      </w:r>
      <w:r w:rsidR="00D029FB" w:rsidRPr="00306A2E">
        <w:t>doğan karar pulu bedeli</w:t>
      </w:r>
      <w:r w:rsidR="0053305E" w:rsidRPr="00306A2E">
        <w:t xml:space="preserve"> </w:t>
      </w:r>
      <w:r w:rsidR="00EB07DC" w:rsidRPr="00306A2E">
        <w:t>ve sözleşme pulu bedeli</w:t>
      </w:r>
      <w:r w:rsidR="0053305E" w:rsidRPr="00306A2E">
        <w:t xml:space="preserve"> ile ihale sürecinde ortaya çıkabilecek vergi ve yasal giderlerdeki değişikliklerle yeni ihdas edilebilecek </w:t>
      </w:r>
      <w:r w:rsidR="00757BB3" w:rsidRPr="00306A2E">
        <w:t>her türlü y</w:t>
      </w:r>
      <w:r w:rsidR="00330799" w:rsidRPr="00306A2E">
        <w:t>asal mükellefiyetler yüklenici</w:t>
      </w:r>
      <w:r w:rsidR="00757BB3" w:rsidRPr="00306A2E">
        <w:t xml:space="preserve"> tarafından ödenir.</w:t>
      </w:r>
    </w:p>
    <w:p w:rsidR="00306A2E" w:rsidRPr="00306A2E" w:rsidRDefault="00306A2E" w:rsidP="00F151B8">
      <w:pPr>
        <w:jc w:val="both"/>
        <w:rPr>
          <w:b/>
        </w:rPr>
      </w:pPr>
    </w:p>
    <w:p w:rsidR="0037424C" w:rsidRPr="00306A2E" w:rsidRDefault="00AE55D9" w:rsidP="00F151B8">
      <w:pPr>
        <w:jc w:val="both"/>
        <w:rPr>
          <w:b/>
          <w:u w:val="single"/>
        </w:rPr>
      </w:pPr>
      <w:r w:rsidRPr="00306A2E">
        <w:rPr>
          <w:b/>
        </w:rPr>
        <w:t>4</w:t>
      </w:r>
      <w:r w:rsidR="00F27F71" w:rsidRPr="00306A2E">
        <w:rPr>
          <w:b/>
        </w:rPr>
        <w:t>-</w:t>
      </w:r>
      <w:r w:rsidRPr="00306A2E">
        <w:rPr>
          <w:b/>
          <w:u w:val="single"/>
        </w:rPr>
        <w:t>SÖZLEŞMENİN EKLERİ:</w:t>
      </w:r>
    </w:p>
    <w:p w:rsidR="00F47E1C" w:rsidRPr="00306A2E" w:rsidRDefault="00AE55D9" w:rsidP="00F151B8">
      <w:pPr>
        <w:jc w:val="both"/>
      </w:pPr>
      <w:r w:rsidRPr="00306A2E">
        <w:t>4.1.İhale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w:t>
      </w:r>
    </w:p>
    <w:p w:rsidR="00AE55D9" w:rsidRPr="00306A2E" w:rsidRDefault="00B50C45" w:rsidP="00F151B8">
      <w:pPr>
        <w:jc w:val="both"/>
      </w:pPr>
      <w:r w:rsidRPr="00306A2E">
        <w:t>4.2.İhale dokümanını oluşturan belgeler arasındaki öncelik sıralaması aşağıdaki gibidir.</w:t>
      </w:r>
    </w:p>
    <w:p w:rsidR="00157ECB" w:rsidRPr="00306A2E" w:rsidRDefault="005F3338" w:rsidP="00867E2F">
      <w:pPr>
        <w:numPr>
          <w:ilvl w:val="0"/>
          <w:numId w:val="26"/>
        </w:numPr>
        <w:ind w:left="567" w:hanging="283"/>
        <w:jc w:val="both"/>
      </w:pPr>
      <w:r w:rsidRPr="00306A2E">
        <w:t xml:space="preserve"> İdari Şartname</w:t>
      </w:r>
    </w:p>
    <w:p w:rsidR="00157ECB" w:rsidRPr="00306A2E" w:rsidRDefault="00157ECB" w:rsidP="00F151B8">
      <w:pPr>
        <w:numPr>
          <w:ilvl w:val="0"/>
          <w:numId w:val="26"/>
        </w:numPr>
        <w:ind w:left="567" w:hanging="283"/>
        <w:jc w:val="both"/>
      </w:pPr>
      <w:r w:rsidRPr="00306A2E">
        <w:t>Sözleşme tasarısı</w:t>
      </w:r>
    </w:p>
    <w:p w:rsidR="00157ECB" w:rsidRPr="00306A2E" w:rsidRDefault="005F3338" w:rsidP="00732348">
      <w:pPr>
        <w:numPr>
          <w:ilvl w:val="0"/>
          <w:numId w:val="26"/>
        </w:numPr>
        <w:ind w:left="567" w:hanging="283"/>
        <w:jc w:val="both"/>
      </w:pPr>
      <w:r w:rsidRPr="00306A2E">
        <w:t>Teknik Şartname</w:t>
      </w:r>
    </w:p>
    <w:p w:rsidR="00BA6A31" w:rsidRPr="00306A2E" w:rsidRDefault="00157ECB" w:rsidP="00910816">
      <w:pPr>
        <w:ind w:left="284" w:hanging="284"/>
        <w:jc w:val="both"/>
      </w:pPr>
      <w:r w:rsidRPr="00306A2E">
        <w:t>4.3.Yukarıdaki belgelerin zeyilnameleri, ait oldukları dokümanın öncelik sırasına sahiptir.</w:t>
      </w:r>
    </w:p>
    <w:p w:rsidR="00D77098" w:rsidRDefault="00D77098" w:rsidP="00F151B8">
      <w:pPr>
        <w:jc w:val="both"/>
        <w:rPr>
          <w:b/>
        </w:rPr>
      </w:pPr>
    </w:p>
    <w:p w:rsidR="00F47E1C" w:rsidRPr="00306A2E" w:rsidRDefault="00A5793F" w:rsidP="00F151B8">
      <w:pPr>
        <w:jc w:val="both"/>
        <w:rPr>
          <w:b/>
          <w:u w:val="single"/>
        </w:rPr>
      </w:pPr>
      <w:r w:rsidRPr="00306A2E">
        <w:rPr>
          <w:b/>
        </w:rPr>
        <w:t>5</w:t>
      </w:r>
      <w:r w:rsidR="00F27F71" w:rsidRPr="00306A2E">
        <w:rPr>
          <w:b/>
        </w:rPr>
        <w:t>-</w:t>
      </w:r>
      <w:r w:rsidR="00612C6E" w:rsidRPr="00306A2E">
        <w:rPr>
          <w:b/>
          <w:u w:val="single"/>
        </w:rPr>
        <w:t>TESLİM YERİ VE SÜRESİ:</w:t>
      </w:r>
    </w:p>
    <w:p w:rsidR="00D77098" w:rsidRDefault="00356973" w:rsidP="00F151B8">
      <w:pPr>
        <w:jc w:val="both"/>
      </w:pPr>
      <w:r w:rsidRPr="00306A2E">
        <w:t>5.</w:t>
      </w:r>
      <w:r w:rsidR="00FE16BF" w:rsidRPr="00306A2E">
        <w:t>1.Taahhüt konusu yarı mamul</w:t>
      </w:r>
      <w:r w:rsidR="007924F7" w:rsidRPr="00306A2E">
        <w:t xml:space="preserve"> (Kraft/Big-Bag</w:t>
      </w:r>
      <w:r w:rsidR="0047238F" w:rsidRPr="00306A2E">
        <w:t>)</w:t>
      </w:r>
      <w:r w:rsidR="00076B07" w:rsidRPr="00306A2E">
        <w:t xml:space="preserve"> çaylar</w:t>
      </w:r>
      <w:r w:rsidRPr="00306A2E">
        <w:t xml:space="preserve"> </w:t>
      </w:r>
      <w:r w:rsidR="00842077" w:rsidRPr="00306A2E">
        <w:t xml:space="preserve">hizmet </w:t>
      </w:r>
      <w:r w:rsidRPr="00306A2E">
        <w:t>sözleşme</w:t>
      </w:r>
      <w:r w:rsidR="00842077" w:rsidRPr="00306A2E">
        <w:t>si imza</w:t>
      </w:r>
      <w:r w:rsidRPr="00306A2E">
        <w:t xml:space="preserve"> tarih</w:t>
      </w:r>
      <w:r w:rsidR="005733D3" w:rsidRPr="00306A2E">
        <w:t>inden itibaren en geç ……..gün</w:t>
      </w:r>
      <w:r w:rsidRPr="00306A2E">
        <w:t>de ……</w:t>
      </w:r>
      <w:r w:rsidR="005733D3" w:rsidRPr="00306A2E">
        <w:t>…………..</w:t>
      </w:r>
      <w:r w:rsidRPr="00306A2E">
        <w:t xml:space="preserve">………… Müdürlüğüne </w:t>
      </w:r>
      <w:r w:rsidR="00842077" w:rsidRPr="00306A2E">
        <w:t xml:space="preserve">nakliyesi yapılarak </w:t>
      </w:r>
      <w:r w:rsidRPr="00306A2E">
        <w:t xml:space="preserve">teslim </w:t>
      </w:r>
      <w:r w:rsidR="00BA6A31" w:rsidRPr="00306A2E">
        <w:t xml:space="preserve">edilecektir. </w:t>
      </w:r>
    </w:p>
    <w:p w:rsidR="00D77098" w:rsidRDefault="00D77098" w:rsidP="00F151B8">
      <w:pPr>
        <w:jc w:val="both"/>
        <w:rPr>
          <w:b/>
        </w:rPr>
      </w:pPr>
    </w:p>
    <w:p w:rsidR="0037424C" w:rsidRPr="00306A2E" w:rsidRDefault="00A5793F" w:rsidP="00F151B8">
      <w:pPr>
        <w:jc w:val="both"/>
        <w:rPr>
          <w:b/>
          <w:u w:val="single"/>
        </w:rPr>
      </w:pPr>
      <w:r w:rsidRPr="00306A2E">
        <w:rPr>
          <w:b/>
        </w:rPr>
        <w:lastRenderedPageBreak/>
        <w:t>6</w:t>
      </w:r>
      <w:r w:rsidR="00612C6E" w:rsidRPr="00306A2E">
        <w:rPr>
          <w:b/>
        </w:rPr>
        <w:t>-</w:t>
      </w:r>
      <w:r w:rsidR="00612C6E" w:rsidRPr="00306A2E">
        <w:rPr>
          <w:b/>
          <w:u w:val="single"/>
        </w:rPr>
        <w:t>KESİN TEMİNAT:</w:t>
      </w:r>
    </w:p>
    <w:p w:rsidR="00612C6E" w:rsidRPr="00306A2E" w:rsidRDefault="00A5793F" w:rsidP="00F151B8">
      <w:pPr>
        <w:jc w:val="both"/>
      </w:pPr>
      <w:r w:rsidRPr="00306A2E">
        <w:t>6</w:t>
      </w:r>
      <w:r w:rsidR="00D67B67" w:rsidRPr="00306A2E">
        <w:t>.1.</w:t>
      </w:r>
      <w:r w:rsidR="006B4296" w:rsidRPr="00306A2E">
        <w:t>İşbu sözleşme</w:t>
      </w:r>
      <w:r w:rsidR="00612C6E" w:rsidRPr="00306A2E">
        <w:t xml:space="preserve"> </w:t>
      </w:r>
      <w:r w:rsidR="006B4296" w:rsidRPr="00306A2E">
        <w:t>tutarının</w:t>
      </w:r>
      <w:r w:rsidR="00612C6E" w:rsidRPr="00306A2E">
        <w:t xml:space="preserve"> (KDV hariç) %</w:t>
      </w:r>
      <w:r w:rsidR="000549D3" w:rsidRPr="00306A2E">
        <w:t xml:space="preserve"> </w:t>
      </w:r>
      <w:r w:rsidR="006B4296" w:rsidRPr="00306A2E">
        <w:t>6</w:t>
      </w:r>
      <w:r w:rsidR="00612C6E" w:rsidRPr="00306A2E">
        <w:t>’</w:t>
      </w:r>
      <w:r w:rsidR="006B4296" w:rsidRPr="00306A2E">
        <w:t>sı</w:t>
      </w:r>
      <w:r w:rsidR="00612C6E" w:rsidRPr="00306A2E">
        <w:t xml:space="preserve"> olup, </w:t>
      </w:r>
      <w:r w:rsidR="00C967CD" w:rsidRPr="00306A2E">
        <w:t>y</w:t>
      </w:r>
      <w:r w:rsidR="00AB1D94" w:rsidRPr="00306A2E">
        <w:t>üklenici</w:t>
      </w:r>
      <w:r w:rsidR="00612C6E" w:rsidRPr="00306A2E">
        <w:t xml:space="preserve"> </w:t>
      </w:r>
      <w:r w:rsidR="00DE5D27" w:rsidRPr="00306A2E">
        <w:t>..</w:t>
      </w:r>
      <w:r w:rsidR="006B4296" w:rsidRPr="00306A2E">
        <w:t>…</w:t>
      </w:r>
      <w:r w:rsidR="00DE5D27" w:rsidRPr="00306A2E">
        <w:t>/</w:t>
      </w:r>
      <w:r w:rsidR="00BA49CA" w:rsidRPr="00306A2E">
        <w:t>….</w:t>
      </w:r>
      <w:r w:rsidR="006B4296" w:rsidRPr="00306A2E">
        <w:t>…</w:t>
      </w:r>
      <w:r w:rsidR="00DE5D27" w:rsidRPr="00306A2E">
        <w:t>/…..</w:t>
      </w:r>
      <w:r w:rsidR="006B4296" w:rsidRPr="00306A2E">
        <w:t>…. tarihinde  ……………………..</w:t>
      </w:r>
      <w:r w:rsidR="00D32DDB" w:rsidRPr="00306A2E">
        <w:rPr>
          <w:b/>
        </w:rPr>
        <w:t xml:space="preserve"> </w:t>
      </w:r>
      <w:r w:rsidR="00811E12" w:rsidRPr="00306A2E">
        <w:t>TL’lik</w:t>
      </w:r>
      <w:r w:rsidR="00612C6E" w:rsidRPr="00306A2E">
        <w:t xml:space="preserve"> </w:t>
      </w:r>
      <w:r w:rsidR="006B4296" w:rsidRPr="00306A2E">
        <w:t xml:space="preserve">(…………... tarih ve ….. sayılı ……………. Bankası tarafından imzalı kesin teminat mektubu / nakit </w:t>
      </w:r>
      <w:r w:rsidR="00612C6E" w:rsidRPr="00306A2E">
        <w:t>kesin teminat</w:t>
      </w:r>
      <w:r w:rsidR="006B4296" w:rsidRPr="00306A2E">
        <w:t>)</w:t>
      </w:r>
      <w:r w:rsidR="00612C6E" w:rsidRPr="00306A2E">
        <w:t xml:space="preserve"> yatırmıştır.</w:t>
      </w:r>
    </w:p>
    <w:p w:rsidR="00F47E1C" w:rsidRPr="00306A2E" w:rsidRDefault="00A5793F" w:rsidP="00F151B8">
      <w:pPr>
        <w:jc w:val="both"/>
      </w:pPr>
      <w:r w:rsidRPr="00306A2E">
        <w:t>6</w:t>
      </w:r>
      <w:r w:rsidR="00D67B67" w:rsidRPr="00306A2E">
        <w:t xml:space="preserve">.2.Kesin teminat mektubunun süresi </w:t>
      </w:r>
      <w:r w:rsidR="004261DF" w:rsidRPr="00306A2E">
        <w:t>……</w:t>
      </w:r>
      <w:r w:rsidR="00D67B67" w:rsidRPr="00306A2E">
        <w:t>./</w:t>
      </w:r>
      <w:r w:rsidR="004261DF" w:rsidRPr="00306A2E">
        <w:t>….</w:t>
      </w:r>
      <w:r w:rsidR="00D67B67" w:rsidRPr="00306A2E">
        <w:t>../…</w:t>
      </w:r>
      <w:r w:rsidR="004261DF" w:rsidRPr="00306A2E">
        <w:t>…….</w:t>
      </w:r>
      <w:r w:rsidR="00D67B67" w:rsidRPr="00306A2E">
        <w:t>. tarihine kadardır. Bu sözleşme hükümleri çerçevesinde yükleniciye süre uzatımı verilmesi halinde kesin teminat mektubunun süresi, uzatılan süre kadar yenilenir.</w:t>
      </w:r>
    </w:p>
    <w:p w:rsidR="00D77098" w:rsidRDefault="00D77098" w:rsidP="00F151B8">
      <w:pPr>
        <w:jc w:val="both"/>
        <w:rPr>
          <w:b/>
        </w:rPr>
      </w:pPr>
    </w:p>
    <w:p w:rsidR="00612C6E" w:rsidRPr="00306A2E" w:rsidRDefault="00A5793F" w:rsidP="00F151B8">
      <w:pPr>
        <w:jc w:val="both"/>
        <w:rPr>
          <w:b/>
          <w:u w:val="single"/>
        </w:rPr>
      </w:pPr>
      <w:r w:rsidRPr="00306A2E">
        <w:rPr>
          <w:b/>
        </w:rPr>
        <w:t>7</w:t>
      </w:r>
      <w:r w:rsidR="00612C6E" w:rsidRPr="00306A2E">
        <w:rPr>
          <w:b/>
        </w:rPr>
        <w:t>-</w:t>
      </w:r>
      <w:r w:rsidR="00E96D1E" w:rsidRPr="00306A2E">
        <w:rPr>
          <w:b/>
          <w:u w:val="single"/>
        </w:rPr>
        <w:t>KESİN TEMİNAT</w:t>
      </w:r>
      <w:r w:rsidR="00D763A4" w:rsidRPr="00306A2E">
        <w:rPr>
          <w:b/>
          <w:u w:val="single"/>
        </w:rPr>
        <w:t>IN</w:t>
      </w:r>
      <w:r w:rsidR="00E96D1E" w:rsidRPr="00306A2E">
        <w:rPr>
          <w:b/>
          <w:u w:val="single"/>
        </w:rPr>
        <w:t xml:space="preserve"> İ</w:t>
      </w:r>
      <w:r w:rsidR="00612C6E" w:rsidRPr="00306A2E">
        <w:rPr>
          <w:b/>
          <w:u w:val="single"/>
        </w:rPr>
        <w:t>ADESİ:</w:t>
      </w:r>
    </w:p>
    <w:p w:rsidR="00BA6A31" w:rsidRPr="00306A2E" w:rsidRDefault="00D10A1F" w:rsidP="00F151B8">
      <w:pPr>
        <w:jc w:val="both"/>
      </w:pPr>
      <w:r w:rsidRPr="00306A2E">
        <w:rPr>
          <w:b/>
        </w:rPr>
        <w:t>7</w:t>
      </w:r>
      <w:r w:rsidR="00DD4510" w:rsidRPr="00306A2E">
        <w:t>.1.</w:t>
      </w:r>
      <w:r w:rsidRPr="00306A2E">
        <w:t>İhale konusu hizmetin sözleşme ve şartname hükümlerine uygun bir şekilde eksiksiz olarak yerine getirildiğinin tutanakla belirlenmesi</w:t>
      </w:r>
      <w:r w:rsidR="00AE5BF0" w:rsidRPr="00306A2E">
        <w:t xml:space="preserve"> ile</w:t>
      </w:r>
      <w:r w:rsidRPr="00306A2E">
        <w:t xml:space="preserve"> yüklenicinin bu hizmetten dolayı idareye herhangi bir borcunun olmadığın</w:t>
      </w:r>
      <w:r w:rsidR="00B0493E" w:rsidRPr="00306A2E">
        <w:t>ın</w:t>
      </w:r>
      <w:r w:rsidRPr="00306A2E">
        <w:t xml:space="preserve"> tespit edilmesinden sonra ve </w:t>
      </w:r>
      <w:r w:rsidR="006615E3" w:rsidRPr="00306A2E">
        <w:t>Sosyal Güvenlik Kurumundan</w:t>
      </w:r>
      <w:r w:rsidRPr="00306A2E">
        <w:t xml:space="preserve"> ilişiksiz belgesi getirmesi üzerine kesin teminat yükleniciye iade edilir.</w:t>
      </w:r>
    </w:p>
    <w:p w:rsidR="00D77098" w:rsidRDefault="00D77098" w:rsidP="0069311E">
      <w:pPr>
        <w:jc w:val="both"/>
        <w:rPr>
          <w:b/>
          <w:u w:val="single"/>
        </w:rPr>
      </w:pPr>
    </w:p>
    <w:p w:rsidR="0069311E" w:rsidRPr="00306A2E" w:rsidRDefault="002A021B" w:rsidP="0069311E">
      <w:pPr>
        <w:jc w:val="both"/>
        <w:rPr>
          <w:b/>
        </w:rPr>
      </w:pPr>
      <w:r w:rsidRPr="00306A2E">
        <w:rPr>
          <w:b/>
          <w:u w:val="single"/>
        </w:rPr>
        <w:t>8-</w:t>
      </w:r>
      <w:r w:rsidR="0069311E" w:rsidRPr="00306A2E">
        <w:rPr>
          <w:b/>
          <w:u w:val="single"/>
        </w:rPr>
        <w:t>MAL TEMİNATİ :</w:t>
      </w:r>
    </w:p>
    <w:p w:rsidR="0069311E" w:rsidRPr="00306A2E" w:rsidRDefault="00510DB9" w:rsidP="0069311E">
      <w:pPr>
        <w:jc w:val="both"/>
      </w:pPr>
      <w:r w:rsidRPr="00306A2E">
        <w:t>8</w:t>
      </w:r>
      <w:r w:rsidR="0057572D" w:rsidRPr="00306A2E">
        <w:t>.1.</w:t>
      </w:r>
      <w:r w:rsidR="0069311E" w:rsidRPr="00306A2E">
        <w:t xml:space="preserve">İhale uhdesinde kalan yüklenici ile sözleşme yapılırken yüklenici .../.../20…tarihinde </w:t>
      </w:r>
      <w:r w:rsidR="0069311E" w:rsidRPr="00306A2E">
        <w:rPr>
          <w:bCs/>
        </w:rPr>
        <w:t>………….  TL’lik</w:t>
      </w:r>
      <w:r w:rsidR="0069311E" w:rsidRPr="00306A2E">
        <w:t xml:space="preserve"> süresiz mal teminatını yatırmıştır</w:t>
      </w:r>
    </w:p>
    <w:p w:rsidR="0069311E" w:rsidRPr="00306A2E" w:rsidRDefault="00510DB9" w:rsidP="0069311E">
      <w:pPr>
        <w:jc w:val="both"/>
      </w:pPr>
      <w:r w:rsidRPr="00306A2E">
        <w:t>8</w:t>
      </w:r>
      <w:r w:rsidR="0057572D" w:rsidRPr="00306A2E">
        <w:t>.2.</w:t>
      </w:r>
      <w:r w:rsidR="0069311E" w:rsidRPr="00306A2E">
        <w:t>Ayrıca yükleme yapılan işletmeden, tes</w:t>
      </w:r>
      <w:r w:rsidR="00E54113" w:rsidRPr="00306A2E">
        <w:t>lim ve tesellümden sonra yarı mamul</w:t>
      </w:r>
      <w:r w:rsidR="007924F7" w:rsidRPr="00306A2E">
        <w:t xml:space="preserve"> (Kraft/Big-Bag</w:t>
      </w:r>
      <w:r w:rsidR="009F24F5" w:rsidRPr="00306A2E">
        <w:t>)</w:t>
      </w:r>
      <w:r w:rsidR="0069311E" w:rsidRPr="00306A2E">
        <w:t xml:space="preserve"> çayın gösterilen yere ay</w:t>
      </w:r>
      <w:r w:rsidR="00AD152E" w:rsidRPr="00306A2E">
        <w:t>nen teslim edilmemesi halinde, y</w:t>
      </w:r>
      <w:r w:rsidR="0069311E" w:rsidRPr="00306A2E">
        <w:t xml:space="preserve">ükleniciden bu iş için alınan teminat mektubu her hangi bir uyarı </w:t>
      </w:r>
      <w:r w:rsidR="00B0493E" w:rsidRPr="00306A2E">
        <w:t>ve ihtara gerek kalmaksızın irat</w:t>
      </w:r>
      <w:r w:rsidR="0069311E" w:rsidRPr="00306A2E">
        <w:t xml:space="preserve"> kaydedilir.</w:t>
      </w:r>
    </w:p>
    <w:p w:rsidR="0069311E" w:rsidRPr="00306A2E" w:rsidRDefault="00724EC9" w:rsidP="0069311E">
      <w:pPr>
        <w:jc w:val="both"/>
      </w:pPr>
      <w:r w:rsidRPr="00306A2E">
        <w:t>8.3.</w:t>
      </w:r>
      <w:r w:rsidR="0069311E" w:rsidRPr="00306A2E">
        <w:t>Yüklenici, idare tarafından yapılan bu işlem nedeniyle her hangi bir itirazda bulunamaz ve yapılan bu i</w:t>
      </w:r>
      <w:r w:rsidR="003F4C7F" w:rsidRPr="00306A2E">
        <w:t>şlemi şimdiden kabul eder. Taahhüdün tümü</w:t>
      </w:r>
      <w:r w:rsidR="0069311E" w:rsidRPr="00306A2E">
        <w:t xml:space="preserve"> tamamlanmada</w:t>
      </w:r>
      <w:r w:rsidR="005D4148" w:rsidRPr="00306A2E">
        <w:t>n</w:t>
      </w:r>
      <w:r w:rsidR="0069311E" w:rsidRPr="00306A2E">
        <w:t xml:space="preserve"> mal teminatı iade edilmez.</w:t>
      </w:r>
    </w:p>
    <w:p w:rsidR="00BA6A31" w:rsidRPr="00306A2E" w:rsidRDefault="00510DB9" w:rsidP="00F151B8">
      <w:pPr>
        <w:jc w:val="both"/>
        <w:rPr>
          <w:b/>
        </w:rPr>
      </w:pPr>
      <w:r w:rsidRPr="00306A2E">
        <w:t>8</w:t>
      </w:r>
      <w:r w:rsidR="00724EC9" w:rsidRPr="00306A2E">
        <w:t>.4</w:t>
      </w:r>
      <w:r w:rsidR="0057572D" w:rsidRPr="00306A2E">
        <w:t>.</w:t>
      </w:r>
      <w:r w:rsidR="0069311E" w:rsidRPr="00306A2E">
        <w:t>Nakliye esnasında çay kayıpları olması durumunda yatırıla</w:t>
      </w:r>
      <w:r w:rsidR="003F4C7F" w:rsidRPr="00306A2E">
        <w:t>n teminat mektubu irat</w:t>
      </w:r>
      <w:r w:rsidR="0069311E" w:rsidRPr="00306A2E">
        <w:t xml:space="preserve"> k</w:t>
      </w:r>
      <w:r w:rsidR="00FE16BF" w:rsidRPr="00306A2E">
        <w:t>aydedilebileceği gibi kaybolan yarı mamu</w:t>
      </w:r>
      <w:r w:rsidR="00E54113" w:rsidRPr="00306A2E">
        <w:t>l</w:t>
      </w:r>
      <w:r w:rsidR="007924F7" w:rsidRPr="00306A2E">
        <w:t xml:space="preserve"> (Kraft/Big-Bag</w:t>
      </w:r>
      <w:r w:rsidR="009236E5" w:rsidRPr="00306A2E">
        <w:t>)</w:t>
      </w:r>
      <w:r w:rsidR="0069311E" w:rsidRPr="00306A2E">
        <w:t xml:space="preserve"> çayın idarece belirtilen kg. fiyatı üzerinden teslim edilmeyen miktarın tutarı da ayrıca yükleniciden tahsil edilir</w:t>
      </w:r>
      <w:r w:rsidR="0069311E" w:rsidRPr="00306A2E">
        <w:rPr>
          <w:b/>
        </w:rPr>
        <w:t>.</w:t>
      </w:r>
    </w:p>
    <w:p w:rsidR="00D77098" w:rsidRDefault="00D77098" w:rsidP="00F151B8">
      <w:pPr>
        <w:jc w:val="both"/>
        <w:rPr>
          <w:b/>
        </w:rPr>
      </w:pPr>
    </w:p>
    <w:p w:rsidR="00612C6E" w:rsidRPr="00306A2E" w:rsidRDefault="00B07424" w:rsidP="00F151B8">
      <w:pPr>
        <w:jc w:val="both"/>
      </w:pPr>
      <w:r w:rsidRPr="00306A2E">
        <w:rPr>
          <w:b/>
        </w:rPr>
        <w:t>9</w:t>
      </w:r>
      <w:r w:rsidR="00612C6E" w:rsidRPr="00306A2E">
        <w:rPr>
          <w:b/>
        </w:rPr>
        <w:t>-</w:t>
      </w:r>
      <w:r w:rsidR="00834553" w:rsidRPr="00306A2E">
        <w:rPr>
          <w:b/>
          <w:u w:val="single"/>
        </w:rPr>
        <w:t>TESLİM</w:t>
      </w:r>
      <w:r w:rsidR="00612C6E" w:rsidRPr="00306A2E">
        <w:rPr>
          <w:b/>
          <w:u w:val="single"/>
        </w:rPr>
        <w:t xml:space="preserve"> VE TESELLÜM</w:t>
      </w:r>
      <w:r w:rsidR="00612C6E" w:rsidRPr="00306A2E">
        <w:t>:</w:t>
      </w:r>
    </w:p>
    <w:p w:rsidR="00DC4DDE" w:rsidRPr="00306A2E" w:rsidRDefault="00FA7F60" w:rsidP="00F151B8">
      <w:pPr>
        <w:jc w:val="both"/>
      </w:pPr>
      <w:r w:rsidRPr="00306A2E">
        <w:t>9.1</w:t>
      </w:r>
      <w:r w:rsidR="00047F9C" w:rsidRPr="00306A2E">
        <w:t>.</w:t>
      </w:r>
      <w:r w:rsidR="00BA503D" w:rsidRPr="00306A2E">
        <w:t xml:space="preserve">Hizmetin şartnameye ve sözleşmeye uygun ve eksiksiz </w:t>
      </w:r>
      <w:r w:rsidR="001D17AE" w:rsidRPr="00306A2E">
        <w:t>olarak yerine getirildiği idarece tutanakla</w:t>
      </w:r>
      <w:r w:rsidR="00BA503D" w:rsidRPr="00306A2E">
        <w:t xml:space="preserve"> tespit edilmesi halinde teslim</w:t>
      </w:r>
      <w:r w:rsidR="001D17AE" w:rsidRPr="00306A2E">
        <w:t xml:space="preserve"> ve tesellümü yapılmış sayılır.</w:t>
      </w:r>
    </w:p>
    <w:p w:rsidR="00D77098" w:rsidRDefault="00D77098" w:rsidP="00F151B8">
      <w:pPr>
        <w:jc w:val="both"/>
        <w:rPr>
          <w:b/>
          <w:bCs/>
          <w:u w:val="single"/>
        </w:rPr>
      </w:pPr>
    </w:p>
    <w:p w:rsidR="0037424C" w:rsidRPr="00306A2E" w:rsidRDefault="00B07424" w:rsidP="00F151B8">
      <w:pPr>
        <w:jc w:val="both"/>
      </w:pPr>
      <w:r w:rsidRPr="00306A2E">
        <w:rPr>
          <w:b/>
          <w:bCs/>
          <w:u w:val="single"/>
        </w:rPr>
        <w:t>10</w:t>
      </w:r>
      <w:r w:rsidR="00612C6E" w:rsidRPr="00306A2E">
        <w:rPr>
          <w:b/>
          <w:bCs/>
          <w:u w:val="single"/>
        </w:rPr>
        <w:t>-G</w:t>
      </w:r>
      <w:r w:rsidR="00612C6E" w:rsidRPr="00306A2E">
        <w:rPr>
          <w:b/>
          <w:u w:val="single"/>
        </w:rPr>
        <w:t>ECİKME CEZASI, SÜRESİ VE MİKTARLARI</w:t>
      </w:r>
      <w:r w:rsidR="00612C6E" w:rsidRPr="00306A2E">
        <w:t>:</w:t>
      </w:r>
    </w:p>
    <w:p w:rsidR="00CF549A" w:rsidRPr="00306A2E" w:rsidRDefault="00B07424" w:rsidP="00F151B8">
      <w:pPr>
        <w:pStyle w:val="GvdeMetni3"/>
        <w:rPr>
          <w:sz w:val="20"/>
        </w:rPr>
      </w:pPr>
      <w:r w:rsidRPr="00306A2E">
        <w:rPr>
          <w:sz w:val="20"/>
        </w:rPr>
        <w:t>10</w:t>
      </w:r>
      <w:r w:rsidR="00E55F4B" w:rsidRPr="00306A2E">
        <w:rPr>
          <w:sz w:val="20"/>
        </w:rPr>
        <w:t>.1.</w:t>
      </w:r>
      <w:r w:rsidR="00FE4166" w:rsidRPr="00306A2E">
        <w:rPr>
          <w:sz w:val="20"/>
        </w:rPr>
        <w:t>İhale konus</w:t>
      </w:r>
      <w:r w:rsidR="008A4F1B" w:rsidRPr="00306A2E">
        <w:rPr>
          <w:sz w:val="20"/>
        </w:rPr>
        <w:t>u hizmet</w:t>
      </w:r>
      <w:r w:rsidR="00FE4166" w:rsidRPr="00306A2E">
        <w:rPr>
          <w:sz w:val="20"/>
        </w:rPr>
        <w:t xml:space="preserve"> zam</w:t>
      </w:r>
      <w:r w:rsidR="001D17AE" w:rsidRPr="00306A2E">
        <w:rPr>
          <w:sz w:val="20"/>
        </w:rPr>
        <w:t xml:space="preserve">anında bitirilmediği, </w:t>
      </w:r>
      <w:r w:rsidR="00FE4166" w:rsidRPr="00306A2E">
        <w:rPr>
          <w:sz w:val="20"/>
        </w:rPr>
        <w:t>teslim</w:t>
      </w:r>
      <w:r w:rsidR="00D92CE4" w:rsidRPr="00306A2E">
        <w:rPr>
          <w:sz w:val="20"/>
        </w:rPr>
        <w:t xml:space="preserve"> edilmediği veya</w:t>
      </w:r>
      <w:r w:rsidR="00FE4166" w:rsidRPr="00306A2E">
        <w:rPr>
          <w:sz w:val="20"/>
        </w:rPr>
        <w:t xml:space="preserve"> gerekli işlemler yerin</w:t>
      </w:r>
      <w:r w:rsidR="008A4F1B" w:rsidRPr="00306A2E">
        <w:rPr>
          <w:sz w:val="20"/>
        </w:rPr>
        <w:t xml:space="preserve">e getirilmediği </w:t>
      </w:r>
      <w:r w:rsidR="00FE4166" w:rsidRPr="00306A2E">
        <w:rPr>
          <w:sz w:val="20"/>
        </w:rPr>
        <w:t>takd</w:t>
      </w:r>
      <w:r w:rsidR="00330EA8" w:rsidRPr="00306A2E">
        <w:rPr>
          <w:sz w:val="20"/>
        </w:rPr>
        <w:t>irde, yükleniciye</w:t>
      </w:r>
      <w:r w:rsidR="00FE4166" w:rsidRPr="00306A2E">
        <w:rPr>
          <w:sz w:val="20"/>
        </w:rPr>
        <w:t>, geç tesl</w:t>
      </w:r>
      <w:r w:rsidR="00CF549A" w:rsidRPr="00306A2E">
        <w:rPr>
          <w:sz w:val="20"/>
        </w:rPr>
        <w:t xml:space="preserve">im ettiği </w:t>
      </w:r>
      <w:r w:rsidR="00FE4166" w:rsidRPr="00306A2E">
        <w:rPr>
          <w:sz w:val="20"/>
        </w:rPr>
        <w:t xml:space="preserve">hizmet bedeli üzerinden, gecikilen her takvim günü için, </w:t>
      </w:r>
      <w:r w:rsidR="00FE4166" w:rsidRPr="00306A2E">
        <w:rPr>
          <w:b/>
          <w:sz w:val="20"/>
        </w:rPr>
        <w:t xml:space="preserve"> onbinde </w:t>
      </w:r>
      <w:r w:rsidR="00085080" w:rsidRPr="00306A2E">
        <w:rPr>
          <w:b/>
          <w:sz w:val="20"/>
        </w:rPr>
        <w:t>üç</w:t>
      </w:r>
      <w:r w:rsidR="00FE4166" w:rsidRPr="00306A2E">
        <w:rPr>
          <w:b/>
          <w:sz w:val="20"/>
        </w:rPr>
        <w:t>ü (%00</w:t>
      </w:r>
      <w:r w:rsidR="00085080" w:rsidRPr="00306A2E">
        <w:rPr>
          <w:b/>
          <w:sz w:val="20"/>
        </w:rPr>
        <w:t>3</w:t>
      </w:r>
      <w:r w:rsidR="00FE4166" w:rsidRPr="00306A2E">
        <w:rPr>
          <w:sz w:val="20"/>
        </w:rPr>
        <w:t>) oranında gecikme cezası uygulanır.</w:t>
      </w:r>
    </w:p>
    <w:p w:rsidR="00FE4166" w:rsidRPr="00306A2E" w:rsidRDefault="00B07424" w:rsidP="00F151B8">
      <w:pPr>
        <w:jc w:val="both"/>
        <w:rPr>
          <w:b/>
          <w:bCs/>
        </w:rPr>
      </w:pPr>
      <w:r w:rsidRPr="00306A2E">
        <w:t>10</w:t>
      </w:r>
      <w:r w:rsidR="00E55F4B" w:rsidRPr="00306A2E">
        <w:t>.2.</w:t>
      </w:r>
      <w:r w:rsidR="00FE4166" w:rsidRPr="00306A2E">
        <w:t>Bu gecikme; sözleşme teslim süresinin üçte birini a</w:t>
      </w:r>
      <w:r w:rsidR="00330EA8" w:rsidRPr="00306A2E">
        <w:t>şamaz. Ancak, yüklenicinin</w:t>
      </w:r>
      <w:r w:rsidR="00FE4166" w:rsidRPr="00306A2E">
        <w:t xml:space="preserve"> talebi üzerine </w:t>
      </w:r>
      <w:r w:rsidR="00AB1D94" w:rsidRPr="00306A2E">
        <w:t>İdare</w:t>
      </w:r>
      <w:r w:rsidR="00FE4166" w:rsidRPr="00306A2E">
        <w:t xml:space="preserve">ce uygun görülmesi halinde cezalı süre uzatılabilir. </w:t>
      </w:r>
    </w:p>
    <w:p w:rsidR="005F594F" w:rsidRPr="00306A2E" w:rsidRDefault="00B07424" w:rsidP="00F151B8">
      <w:pPr>
        <w:jc w:val="both"/>
      </w:pPr>
      <w:r w:rsidRPr="00306A2E">
        <w:t>10</w:t>
      </w:r>
      <w:r w:rsidR="00E55F4B" w:rsidRPr="00306A2E">
        <w:t>.3.</w:t>
      </w:r>
      <w:r w:rsidR="00FE4166" w:rsidRPr="00306A2E">
        <w:t xml:space="preserve">Kesilecek toplam ceza tutarı hiçbir şekilde </w:t>
      </w:r>
      <w:r w:rsidR="00ED7A03" w:rsidRPr="00306A2E">
        <w:t>sözleşme</w:t>
      </w:r>
      <w:r w:rsidR="00FE4166" w:rsidRPr="00306A2E">
        <w:t xml:space="preserve"> bedelini aşamaz. </w:t>
      </w:r>
    </w:p>
    <w:p w:rsidR="00FE4166" w:rsidRPr="00306A2E" w:rsidRDefault="00B07424" w:rsidP="00F151B8">
      <w:pPr>
        <w:jc w:val="both"/>
      </w:pPr>
      <w:r w:rsidRPr="00306A2E">
        <w:t>10</w:t>
      </w:r>
      <w:r w:rsidR="00FE4166" w:rsidRPr="00306A2E">
        <w:t xml:space="preserve">.4.Verilen ek süreler; mücbir sebeplerden veya </w:t>
      </w:r>
      <w:r w:rsidR="00AB1D94" w:rsidRPr="00306A2E">
        <w:t>İdare</w:t>
      </w:r>
      <w:r w:rsidR="00FE4166" w:rsidRPr="00306A2E">
        <w:t>den kaynaklanan sebeplerden dolayı verilir ise cezasız, diğer hallerde cezalı uzatılır.</w:t>
      </w:r>
    </w:p>
    <w:p w:rsidR="00FE4166" w:rsidRPr="00306A2E" w:rsidRDefault="00B07424" w:rsidP="00F151B8">
      <w:pPr>
        <w:jc w:val="both"/>
        <w:rPr>
          <w:b/>
          <w:bCs/>
        </w:rPr>
      </w:pPr>
      <w:r w:rsidRPr="00306A2E">
        <w:t>10</w:t>
      </w:r>
      <w:r w:rsidR="00FE4166" w:rsidRPr="00306A2E">
        <w:t xml:space="preserve">.5.Gecikme cezası, yükleniciye ayrıca protesto çekmeye gerek kalmaksızın ödemelerden kesilir. Bu cezanın ödemelerden karşılanamaması halinde yükleniciden ayrıca tahsil edilir. </w:t>
      </w:r>
    </w:p>
    <w:p w:rsidR="00FE4166" w:rsidRPr="00306A2E" w:rsidRDefault="00B07424" w:rsidP="00F151B8">
      <w:pPr>
        <w:jc w:val="both"/>
      </w:pPr>
      <w:r w:rsidRPr="00306A2E">
        <w:t>10</w:t>
      </w:r>
      <w:r w:rsidR="00FE4166" w:rsidRPr="00306A2E">
        <w:t>.6.Yukarıda b</w:t>
      </w:r>
      <w:r w:rsidR="0068327F" w:rsidRPr="00306A2E">
        <w:t xml:space="preserve">elirtilen sürelere rağmen </w:t>
      </w:r>
      <w:r w:rsidR="003E2D48" w:rsidRPr="00306A2E">
        <w:t>hizmetin</w:t>
      </w:r>
      <w:r w:rsidR="00FE4166" w:rsidRPr="00306A2E">
        <w:t xml:space="preserve"> teslim edilmemesi veya teslim alınmaması halinde sözleşmenin fesih hükümleri yürürlüğe konulur.</w:t>
      </w:r>
    </w:p>
    <w:p w:rsidR="00F47E1C" w:rsidRPr="00306A2E" w:rsidRDefault="00B07424" w:rsidP="00F151B8">
      <w:pPr>
        <w:jc w:val="both"/>
      </w:pPr>
      <w:r w:rsidRPr="00306A2E">
        <w:t>10</w:t>
      </w:r>
      <w:r w:rsidR="00030870" w:rsidRPr="00306A2E">
        <w:t>.7</w:t>
      </w:r>
      <w:r w:rsidR="00ED7A03" w:rsidRPr="00306A2E">
        <w:t>.</w:t>
      </w:r>
      <w:r w:rsidR="00B80675" w:rsidRPr="00306A2E">
        <w:t>İhale dokümanlarında fiyat farkı uygulanacağı belirtilmiş</w:t>
      </w:r>
      <w:r w:rsidR="00A35C01" w:rsidRPr="00306A2E">
        <w:t xml:space="preserve"> olsa bile, gecikme cezası uygulanan bir teslimat için fiyat farkı ödenmez. </w:t>
      </w:r>
      <w:r w:rsidR="00AB1D94" w:rsidRPr="00306A2E">
        <w:t>İ</w:t>
      </w:r>
      <w:r w:rsidR="00A10F9E" w:rsidRPr="00306A2E">
        <w:t>dare</w:t>
      </w:r>
      <w:r w:rsidR="00A35C01" w:rsidRPr="00306A2E">
        <w:t xml:space="preserve"> lehine oluşacak fiyat farkı ise tahsil edilir. </w:t>
      </w:r>
    </w:p>
    <w:p w:rsidR="00D77098" w:rsidRDefault="00D77098" w:rsidP="00B0077B">
      <w:pPr>
        <w:jc w:val="both"/>
        <w:rPr>
          <w:b/>
          <w:bCs/>
          <w:u w:val="single"/>
        </w:rPr>
      </w:pPr>
    </w:p>
    <w:p w:rsidR="00B0077B" w:rsidRPr="00306A2E" w:rsidRDefault="00B07424" w:rsidP="00B0077B">
      <w:pPr>
        <w:jc w:val="both"/>
        <w:rPr>
          <w:b/>
          <w:u w:val="single"/>
        </w:rPr>
      </w:pPr>
      <w:r w:rsidRPr="00306A2E">
        <w:rPr>
          <w:b/>
          <w:bCs/>
          <w:u w:val="single"/>
        </w:rPr>
        <w:t>11</w:t>
      </w:r>
      <w:r w:rsidR="00F27F71" w:rsidRPr="00306A2E">
        <w:rPr>
          <w:b/>
          <w:bCs/>
          <w:u w:val="single"/>
        </w:rPr>
        <w:t>-</w:t>
      </w:r>
      <w:r w:rsidR="00062446" w:rsidRPr="00306A2E">
        <w:rPr>
          <w:b/>
          <w:bCs/>
          <w:u w:val="single"/>
        </w:rPr>
        <w:t>Ö</w:t>
      </w:r>
      <w:r w:rsidR="00612C6E" w:rsidRPr="00306A2E">
        <w:rPr>
          <w:b/>
          <w:u w:val="single"/>
        </w:rPr>
        <w:t>DEME:</w:t>
      </w:r>
    </w:p>
    <w:p w:rsidR="0062081D" w:rsidRPr="00306A2E" w:rsidRDefault="0062081D" w:rsidP="0062081D">
      <w:pPr>
        <w:jc w:val="both"/>
      </w:pPr>
      <w:r w:rsidRPr="00306A2E">
        <w:t>11.1.</w:t>
      </w:r>
      <w:r w:rsidR="00014773" w:rsidRPr="00306A2E">
        <w:t xml:space="preserve"> </w:t>
      </w:r>
      <w:r w:rsidR="001F1BE5" w:rsidRPr="00306A2E">
        <w:t>Nakliye bedeli</w:t>
      </w:r>
      <w:r w:rsidRPr="00306A2E">
        <w:t xml:space="preserve"> her araç çayın yollanmasının varışı (taşınıp teslim ve tesellümü) müteakip, tesellüm belgelerinin ibrazı halinde yarı mamul (Kraft/Big-Bag) çayların brüt kiloları esas tutularak, sö</w:t>
      </w:r>
      <w:r w:rsidR="001F1BE5" w:rsidRPr="00306A2E">
        <w:t xml:space="preserve">zleşmede yazılı birim fiyat (TL/Kg) üzerinden </w:t>
      </w:r>
      <w:r w:rsidRPr="00306A2E">
        <w:t xml:space="preserve">tahakkuk ettirilerek, idarece ödenir. </w:t>
      </w:r>
    </w:p>
    <w:p w:rsidR="0062081D" w:rsidRPr="00306A2E" w:rsidRDefault="0062081D" w:rsidP="0062081D">
      <w:pPr>
        <w:jc w:val="both"/>
        <w:rPr>
          <w:b/>
        </w:rPr>
      </w:pPr>
      <w:r w:rsidRPr="00306A2E">
        <w:rPr>
          <w:b/>
        </w:rPr>
        <w:t>Nakliye Bedeli=Toplam Brüt Ağırlık (Kg) x Sözleşme Birim Fiyatı  (TL/Kg)</w:t>
      </w:r>
    </w:p>
    <w:p w:rsidR="0062081D" w:rsidRPr="00306A2E" w:rsidRDefault="0062081D" w:rsidP="0062081D">
      <w:pPr>
        <w:jc w:val="both"/>
      </w:pPr>
      <w:r w:rsidRPr="00306A2E">
        <w:t>11.2.</w:t>
      </w:r>
      <w:r w:rsidR="00014773" w:rsidRPr="00306A2E">
        <w:t xml:space="preserve"> </w:t>
      </w:r>
      <w:r w:rsidRPr="00306A2E">
        <w:t>Ödeme, idarece belirlenen banka şubelerinden yapılır. Yüklenici bedelinin adresine veya bankadaki hesabına havalesini talep ettiği takdirde havale masrafı yükleniciye ait olacaktır.</w:t>
      </w:r>
    </w:p>
    <w:p w:rsidR="0062081D" w:rsidRPr="00306A2E" w:rsidRDefault="0062081D" w:rsidP="0062081D">
      <w:pPr>
        <w:jc w:val="both"/>
      </w:pPr>
      <w:r w:rsidRPr="00306A2E">
        <w:t>11.3.</w:t>
      </w:r>
      <w:r w:rsidR="00014773" w:rsidRPr="00306A2E">
        <w:t xml:space="preserve"> </w:t>
      </w:r>
      <w:r w:rsidRPr="00306A2E">
        <w:t>Nakliye bedelinin ödenmesinde ve fatura tanziminde esas alınacak ağırlık;</w:t>
      </w:r>
    </w:p>
    <w:p w:rsidR="0062081D" w:rsidRPr="00306A2E" w:rsidRDefault="0062081D" w:rsidP="0062081D">
      <w:pPr>
        <w:jc w:val="both"/>
      </w:pPr>
      <w:r w:rsidRPr="00306A2E">
        <w:t>11.</w:t>
      </w:r>
      <w:r w:rsidR="0030400A" w:rsidRPr="00306A2E">
        <w:t>3.</w:t>
      </w:r>
      <w:r w:rsidRPr="00306A2E">
        <w:t>1.Her fabrikada dolu-boş tartısı sonucu bulunacak net ağırlığı, yüklemeyi yapan işletmenin çıkış belgelerinde gösterilen ağırlığından;</w:t>
      </w:r>
    </w:p>
    <w:p w:rsidR="0062081D" w:rsidRPr="00306A2E" w:rsidRDefault="0030400A" w:rsidP="0062081D">
      <w:pPr>
        <w:jc w:val="both"/>
      </w:pPr>
      <w:r w:rsidRPr="00306A2E">
        <w:t xml:space="preserve">     </w:t>
      </w:r>
      <w:r w:rsidR="009C2F3B" w:rsidRPr="00306A2E">
        <w:t xml:space="preserve"> </w:t>
      </w:r>
      <w:r w:rsidRPr="00306A2E">
        <w:t>a)</w:t>
      </w:r>
      <w:r w:rsidR="008F6287" w:rsidRPr="00306A2E">
        <w:t xml:space="preserve"> </w:t>
      </w:r>
      <w:r w:rsidR="0062081D" w:rsidRPr="00306A2E">
        <w:t>Noksan ise bu noksanlıktan sözleşmede belirtilen taşıma ve firesi düşüldükten sonra, hala bir noksanlık mevcut ise noksan kısım için nakliye bedeli ödenmeyeceği gibi noksan çayın bedeli tespit edilen fiyat üzerinden hesaplanarak, idarece yüklenicinin istihkakından kesilir.</w:t>
      </w:r>
    </w:p>
    <w:p w:rsidR="00012551" w:rsidRDefault="0030400A" w:rsidP="0062081D">
      <w:pPr>
        <w:jc w:val="both"/>
      </w:pPr>
      <w:r w:rsidRPr="00306A2E">
        <w:lastRenderedPageBreak/>
        <w:t xml:space="preserve">     </w:t>
      </w:r>
      <w:r w:rsidR="009C2F3B" w:rsidRPr="00306A2E">
        <w:t xml:space="preserve"> </w:t>
      </w:r>
      <w:r w:rsidR="0062081D" w:rsidRPr="00306A2E">
        <w:t>b</w:t>
      </w:r>
      <w:r w:rsidRPr="00306A2E">
        <w:t>)</w:t>
      </w:r>
      <w:r w:rsidR="008F6287" w:rsidRPr="00306A2E">
        <w:t xml:space="preserve"> </w:t>
      </w:r>
      <w:r w:rsidR="0062081D" w:rsidRPr="00306A2E">
        <w:t>Fazla ise bu fazlalık teslimatın yapıldığı fabrikada dolu-boş tartısı sonucunda bulunan net ağırlık düşüldükten sonra ödemesi yapılacaktır.</w:t>
      </w:r>
    </w:p>
    <w:p w:rsidR="00306A2E" w:rsidRPr="00306A2E" w:rsidRDefault="00306A2E" w:rsidP="0062081D">
      <w:pPr>
        <w:jc w:val="both"/>
      </w:pPr>
    </w:p>
    <w:p w:rsidR="00A91B08" w:rsidRPr="00306A2E" w:rsidRDefault="00B07424" w:rsidP="00A91B08">
      <w:pPr>
        <w:jc w:val="both"/>
        <w:rPr>
          <w:b/>
          <w:u w:val="single"/>
        </w:rPr>
      </w:pPr>
      <w:r w:rsidRPr="00306A2E">
        <w:rPr>
          <w:b/>
        </w:rPr>
        <w:t>12</w:t>
      </w:r>
      <w:r w:rsidR="00F27F71" w:rsidRPr="00306A2E">
        <w:rPr>
          <w:b/>
        </w:rPr>
        <w:t>-</w:t>
      </w:r>
      <w:r w:rsidR="00A91B08" w:rsidRPr="00306A2E">
        <w:rPr>
          <w:b/>
          <w:u w:val="single"/>
        </w:rPr>
        <w:t>FİYAT FARKI:</w:t>
      </w:r>
    </w:p>
    <w:p w:rsidR="00B35049" w:rsidRPr="00306A2E" w:rsidRDefault="00B35049" w:rsidP="00B35049">
      <w:pPr>
        <w:tabs>
          <w:tab w:val="left" w:pos="3510"/>
        </w:tabs>
        <w:jc w:val="both"/>
      </w:pPr>
      <w:r w:rsidRPr="00306A2E">
        <w:rPr>
          <w:bCs/>
        </w:rPr>
        <w:t>12.1.</w:t>
      </w:r>
      <w:r w:rsidRPr="00306A2E">
        <w:t>Bu ihalede aşağıdaki şekilde fiyat farkı uygulanacaktır.</w:t>
      </w:r>
    </w:p>
    <w:p w:rsidR="00B35049" w:rsidRPr="00306A2E" w:rsidRDefault="00B35049" w:rsidP="00B35049">
      <w:pPr>
        <w:jc w:val="both"/>
      </w:pPr>
      <w:r w:rsidRPr="00306A2E">
        <w:rPr>
          <w:b/>
          <w:u w:val="single"/>
        </w:rPr>
        <w:t>Karar tarihinden sonra</w:t>
      </w:r>
      <w:r w:rsidRPr="00306A2E">
        <w:t xml:space="preserve"> Hükümetçe akaryakıta (Motorin) zam veya indirim yapılması halinde fiyat farkı için aşağıdaki formül dikkate alınarak hesaplama yapılacaktır.</w:t>
      </w:r>
    </w:p>
    <w:p w:rsidR="00B35049" w:rsidRPr="00306A2E" w:rsidRDefault="00B35049" w:rsidP="00B35049">
      <w:pPr>
        <w:tabs>
          <w:tab w:val="left" w:pos="3510"/>
        </w:tabs>
        <w:jc w:val="both"/>
      </w:pPr>
    </w:p>
    <w:p w:rsidR="00B35049" w:rsidRPr="00306A2E" w:rsidRDefault="00B35049" w:rsidP="00B35049">
      <w:pPr>
        <w:tabs>
          <w:tab w:val="left" w:pos="3510"/>
        </w:tabs>
        <w:jc w:val="both"/>
        <w:rPr>
          <w:b/>
        </w:rPr>
      </w:pPr>
      <w:r w:rsidRPr="00306A2E">
        <w:rPr>
          <w:b/>
          <w:color w:val="FF0000"/>
        </w:rPr>
        <w:t xml:space="preserve">       </w:t>
      </w:r>
      <w:r w:rsidRPr="00306A2E">
        <w:rPr>
          <w:b/>
        </w:rPr>
        <w:t>AFF    :Akaryakıt Fiyat Farkı (TL)</w:t>
      </w:r>
    </w:p>
    <w:p w:rsidR="00B35049" w:rsidRPr="00306A2E" w:rsidRDefault="00B35049" w:rsidP="00B35049">
      <w:pPr>
        <w:tabs>
          <w:tab w:val="left" w:pos="3510"/>
        </w:tabs>
        <w:jc w:val="both"/>
        <w:rPr>
          <w:b/>
        </w:rPr>
      </w:pPr>
      <w:r w:rsidRPr="00306A2E">
        <w:rPr>
          <w:b/>
          <w:bCs/>
        </w:rPr>
        <w:t xml:space="preserve">       AT</w:t>
      </w:r>
      <w:r w:rsidR="008F704A" w:rsidRPr="00306A2E">
        <w:rPr>
          <w:b/>
        </w:rPr>
        <w:t xml:space="preserve">       :Akaryakıt tüketimi 0,31</w:t>
      </w:r>
      <w:r w:rsidRPr="00306A2E">
        <w:rPr>
          <w:b/>
        </w:rPr>
        <w:t xml:space="preserve"> Litre/Km</w:t>
      </w:r>
    </w:p>
    <w:p w:rsidR="00B35049" w:rsidRPr="00306A2E" w:rsidRDefault="00B35049" w:rsidP="00B35049">
      <w:pPr>
        <w:tabs>
          <w:tab w:val="left" w:pos="3510"/>
        </w:tabs>
        <w:ind w:left="420"/>
        <w:jc w:val="both"/>
        <w:rPr>
          <w:b/>
        </w:rPr>
      </w:pPr>
      <w:r w:rsidRPr="00306A2E">
        <w:rPr>
          <w:b/>
          <w:bCs/>
        </w:rPr>
        <w:t xml:space="preserve">TM     </w:t>
      </w:r>
      <w:r w:rsidRPr="00306A2E">
        <w:rPr>
          <w:b/>
        </w:rPr>
        <w:t xml:space="preserve"> :Taşıma mesafesi (Km)</w:t>
      </w:r>
    </w:p>
    <w:p w:rsidR="00B35049" w:rsidRPr="00306A2E" w:rsidRDefault="00B35049" w:rsidP="00B35049">
      <w:pPr>
        <w:tabs>
          <w:tab w:val="left" w:pos="3510"/>
        </w:tabs>
        <w:ind w:left="420"/>
        <w:jc w:val="both"/>
        <w:rPr>
          <w:b/>
        </w:rPr>
      </w:pPr>
      <w:r w:rsidRPr="00306A2E">
        <w:rPr>
          <w:b/>
          <w:bCs/>
        </w:rPr>
        <w:t xml:space="preserve">Z/İ        </w:t>
      </w:r>
      <w:r w:rsidRPr="00306A2E">
        <w:rPr>
          <w:b/>
        </w:rPr>
        <w:t>:Akaryakıta gelen zam veya indirim tutarı (TL/Litre)</w:t>
      </w:r>
    </w:p>
    <w:p w:rsidR="00B35049" w:rsidRPr="00306A2E" w:rsidRDefault="00B35049" w:rsidP="00B35049">
      <w:pPr>
        <w:ind w:firstLine="420"/>
        <w:jc w:val="both"/>
        <w:rPr>
          <w:b/>
        </w:rPr>
      </w:pPr>
      <w:r w:rsidRPr="00306A2E">
        <w:rPr>
          <w:b/>
        </w:rPr>
        <w:t>AFF     :AT x TM x Z/İ</w:t>
      </w:r>
    </w:p>
    <w:p w:rsidR="00B35049" w:rsidRPr="00306A2E" w:rsidRDefault="00B35049" w:rsidP="00B35049">
      <w:pPr>
        <w:tabs>
          <w:tab w:val="left" w:pos="3510"/>
        </w:tabs>
        <w:jc w:val="both"/>
      </w:pPr>
    </w:p>
    <w:p w:rsidR="00AA1769" w:rsidRPr="00306A2E" w:rsidRDefault="003131AF" w:rsidP="00AA1769">
      <w:pPr>
        <w:tabs>
          <w:tab w:val="left" w:pos="3510"/>
        </w:tabs>
        <w:jc w:val="both"/>
        <w:rPr>
          <w:b/>
        </w:rPr>
      </w:pPr>
      <w:r w:rsidRPr="00306A2E">
        <w:t>12.2.</w:t>
      </w:r>
      <w:r w:rsidR="00B35049" w:rsidRPr="00306A2E">
        <w:rPr>
          <w:b/>
        </w:rPr>
        <w:t>Taşıma mesafesi (km) tespitlerinde;</w:t>
      </w:r>
      <w:r w:rsidR="00AA1769" w:rsidRPr="00306A2E">
        <w:rPr>
          <w:b/>
        </w:rPr>
        <w:t xml:space="preserve"> Teşekkülümüzce belirlenen</w:t>
      </w:r>
      <w:r w:rsidR="001D518D" w:rsidRPr="00306A2E">
        <w:rPr>
          <w:b/>
        </w:rPr>
        <w:t xml:space="preserve"> ÇZG.8-07</w:t>
      </w:r>
      <w:r w:rsidR="00FC218B" w:rsidRPr="00306A2E">
        <w:rPr>
          <w:b/>
        </w:rPr>
        <w:t xml:space="preserve"> </w:t>
      </w:r>
      <w:r w:rsidR="001D518D" w:rsidRPr="00306A2E">
        <w:rPr>
          <w:b/>
        </w:rPr>
        <w:t xml:space="preserve">İşletmeler </w:t>
      </w:r>
      <w:r w:rsidR="00D52F88" w:rsidRPr="00306A2E">
        <w:rPr>
          <w:b/>
        </w:rPr>
        <w:t xml:space="preserve">Arası </w:t>
      </w:r>
      <w:r w:rsidR="001D518D" w:rsidRPr="00306A2E">
        <w:rPr>
          <w:b/>
        </w:rPr>
        <w:t>Mesafe Çizelgesi</w:t>
      </w:r>
      <w:r w:rsidR="00AA1769" w:rsidRPr="00306A2E">
        <w:rPr>
          <w:b/>
        </w:rPr>
        <w:t xml:space="preserve"> dikkate alınacaktır.</w:t>
      </w:r>
    </w:p>
    <w:p w:rsidR="00B35049" w:rsidRPr="00306A2E" w:rsidRDefault="003131AF" w:rsidP="00B35049">
      <w:pPr>
        <w:tabs>
          <w:tab w:val="left" w:pos="3510"/>
        </w:tabs>
        <w:jc w:val="both"/>
        <w:rPr>
          <w:b/>
          <w:u w:val="single"/>
        </w:rPr>
      </w:pPr>
      <w:r w:rsidRPr="00306A2E">
        <w:t>12.3</w:t>
      </w:r>
      <w:r w:rsidRPr="00306A2E">
        <w:rPr>
          <w:b/>
        </w:rPr>
        <w:t>.</w:t>
      </w:r>
      <w:r w:rsidR="00B0338A" w:rsidRPr="00306A2E">
        <w:rPr>
          <w:b/>
        </w:rPr>
        <w:t>A</w:t>
      </w:r>
      <w:r w:rsidR="00B35049" w:rsidRPr="00306A2E">
        <w:rPr>
          <w:b/>
        </w:rPr>
        <w:t>karyakıt f</w:t>
      </w:r>
      <w:r w:rsidR="00B0338A" w:rsidRPr="00306A2E">
        <w:rPr>
          <w:b/>
        </w:rPr>
        <w:t>iyat farkları hesaplamasında</w:t>
      </w:r>
      <w:r w:rsidR="00B35049" w:rsidRPr="00306A2E">
        <w:rPr>
          <w:b/>
        </w:rPr>
        <w:t xml:space="preserve"> </w:t>
      </w:r>
      <w:r w:rsidR="00B35049" w:rsidRPr="00306A2E">
        <w:rPr>
          <w:b/>
          <w:bCs/>
          <w:u w:val="single"/>
        </w:rPr>
        <w:t>Enerji Piyasası Düzenleme Kurumu’nun</w:t>
      </w:r>
      <w:r w:rsidR="00B35049" w:rsidRPr="00306A2E">
        <w:rPr>
          <w:b/>
          <w:bCs/>
        </w:rPr>
        <w:t xml:space="preserve"> (</w:t>
      </w:r>
      <w:r w:rsidR="00B35049" w:rsidRPr="00306A2E">
        <w:rPr>
          <w:b/>
          <w:bCs/>
          <w:u w:val="single"/>
        </w:rPr>
        <w:t xml:space="preserve">EPDK)’nin </w:t>
      </w:r>
      <w:hyperlink r:id="rId8" w:history="1">
        <w:r w:rsidR="00B35049" w:rsidRPr="00306A2E">
          <w:rPr>
            <w:rStyle w:val="Kpr"/>
            <w:b/>
            <w:bCs/>
          </w:rPr>
          <w:t>www.epdk.org.tr</w:t>
        </w:r>
      </w:hyperlink>
      <w:r w:rsidR="00B35049" w:rsidRPr="00306A2E">
        <w:rPr>
          <w:b/>
          <w:bCs/>
        </w:rPr>
        <w:t xml:space="preserve"> </w:t>
      </w:r>
      <w:r w:rsidR="00B35049" w:rsidRPr="00306A2E">
        <w:rPr>
          <w:b/>
          <w:bCs/>
          <w:u w:val="single"/>
        </w:rPr>
        <w:t>sitesinde</w:t>
      </w:r>
      <w:r w:rsidR="00B35049" w:rsidRPr="00306A2E">
        <w:rPr>
          <w:b/>
          <w:bCs/>
        </w:rPr>
        <w:t xml:space="preserve"> “Akaryakıt Fiyatları” sayfasına girilerek “ </w:t>
      </w:r>
      <w:r w:rsidR="00B35049" w:rsidRPr="00306A2E">
        <w:rPr>
          <w:b/>
        </w:rPr>
        <w:t>Bayi Tavan Fiyatları”başlığı altında yer alan ve 01/01/2016 tarihinden itibaren en yüksek işlem hacimli 8 firmanın akaryakıt fiyatlarına girilerek, “</w:t>
      </w:r>
      <w:r w:rsidR="00B35049" w:rsidRPr="00306A2E">
        <w:rPr>
          <w:b/>
          <w:u w:val="single"/>
        </w:rPr>
        <w:t>Bayi Satış Fiyatı Bülteni”ndeki günlük en düşük akaryakıt (motorin) litre fiyatı dikkate alınacaktır.</w:t>
      </w:r>
    </w:p>
    <w:p w:rsidR="005F594F" w:rsidRPr="00306A2E" w:rsidRDefault="003131AF" w:rsidP="00B35049">
      <w:pPr>
        <w:tabs>
          <w:tab w:val="left" w:pos="3510"/>
        </w:tabs>
        <w:jc w:val="both"/>
        <w:rPr>
          <w:b/>
          <w:u w:val="single"/>
        </w:rPr>
      </w:pPr>
      <w:r w:rsidRPr="00306A2E">
        <w:t>12.4</w:t>
      </w:r>
      <w:r w:rsidR="00B35049" w:rsidRPr="00306A2E">
        <w:t>.</w:t>
      </w:r>
      <w:r w:rsidR="00B35049" w:rsidRPr="00306A2E">
        <w:rPr>
          <w:b/>
        </w:rPr>
        <w:t xml:space="preserve"> Akaryakıt fiyat farkı, her ödemede </w:t>
      </w:r>
      <w:r w:rsidR="00B35049" w:rsidRPr="00306A2E">
        <w:rPr>
          <w:b/>
          <w:u w:val="single"/>
        </w:rPr>
        <w:t>karar tarihindeki akaryakıt (motorin) fiyatı dikkate alınarak hesaplanır</w:t>
      </w:r>
      <w:r w:rsidR="00B35049" w:rsidRPr="00306A2E">
        <w:rPr>
          <w:b/>
        </w:rPr>
        <w:t xml:space="preserve"> ve akaryakıta zam yapılması halinde toplam nakliye bedeline ilave edilir, indirim yapılması halinde ise bu bedelden düşülür</w:t>
      </w:r>
      <w:r w:rsidR="00B35049" w:rsidRPr="00306A2E">
        <w:t>.</w:t>
      </w:r>
    </w:p>
    <w:p w:rsidR="00B35049" w:rsidRPr="00306A2E" w:rsidRDefault="00B35049" w:rsidP="00B35049">
      <w:pPr>
        <w:tabs>
          <w:tab w:val="left" w:pos="3510"/>
        </w:tabs>
        <w:jc w:val="both"/>
        <w:rPr>
          <w:b/>
        </w:rPr>
      </w:pPr>
      <w:r w:rsidRPr="00306A2E">
        <w:rPr>
          <w:b/>
          <w:u w:val="single"/>
        </w:rPr>
        <w:t>ÖRNEK</w:t>
      </w:r>
      <w:r w:rsidRPr="00306A2E">
        <w:rPr>
          <w:b/>
        </w:rPr>
        <w:t>:100 Km. taşıma mesafesinde karar tarihinde akaryakıt (motorin ) fiyatı 6,00 TL/Litre üzerinden yük taşıyan yükleniciye, karar tarihinden sonra akaryakıt fiyatının  0,50 TL/Litre artışla 6,50 TL/Litre olması halinde ödenecek akaryakıt fiyat farkı:</w:t>
      </w:r>
    </w:p>
    <w:p w:rsidR="00B35049" w:rsidRPr="00306A2E" w:rsidRDefault="00B35049" w:rsidP="00B35049">
      <w:pPr>
        <w:tabs>
          <w:tab w:val="left" w:pos="3510"/>
        </w:tabs>
        <w:jc w:val="both"/>
        <w:rPr>
          <w:b/>
        </w:rPr>
      </w:pPr>
      <w:r w:rsidRPr="00306A2E">
        <w:rPr>
          <w:b/>
        </w:rPr>
        <w:t xml:space="preserve">       </w:t>
      </w:r>
      <w:r w:rsidR="005F1302" w:rsidRPr="00306A2E">
        <w:rPr>
          <w:b/>
        </w:rPr>
        <w:t>AFF= 0,31</w:t>
      </w:r>
      <w:r w:rsidRPr="00306A2E">
        <w:rPr>
          <w:b/>
        </w:rPr>
        <w:t xml:space="preserve"> litre/Km X 100 Km X 0,50 TL/Litre</w:t>
      </w:r>
      <w:r w:rsidR="005F1302" w:rsidRPr="00306A2E">
        <w:rPr>
          <w:b/>
        </w:rPr>
        <w:t>= 15,5</w:t>
      </w:r>
      <w:r w:rsidR="00330568" w:rsidRPr="00306A2E">
        <w:rPr>
          <w:b/>
        </w:rPr>
        <w:t>0</w:t>
      </w:r>
      <w:r w:rsidRPr="00306A2E">
        <w:rPr>
          <w:b/>
        </w:rPr>
        <w:t xml:space="preserve"> TL. olarak hesaplacaktır. Bu tu</w:t>
      </w:r>
      <w:r w:rsidR="00AD4204" w:rsidRPr="00306A2E">
        <w:rPr>
          <w:b/>
        </w:rPr>
        <w:t xml:space="preserve">tar 11 inci maddede hesaplanan </w:t>
      </w:r>
      <w:r w:rsidR="00AD4204" w:rsidRPr="00306A2E">
        <w:rPr>
          <w:b/>
          <w:u w:val="single"/>
        </w:rPr>
        <w:t>Toplam Nakliye B</w:t>
      </w:r>
      <w:r w:rsidRPr="00306A2E">
        <w:rPr>
          <w:b/>
          <w:u w:val="single"/>
        </w:rPr>
        <w:t>edeline</w:t>
      </w:r>
      <w:r w:rsidRPr="00306A2E">
        <w:rPr>
          <w:b/>
        </w:rPr>
        <w:t xml:space="preserve"> ilave edilecektir. Akaryakıt  (motorin) fiyatında 0,50 TL/Litre indirim olması halinde ise</w:t>
      </w:r>
      <w:r w:rsidR="005F1302" w:rsidRPr="00306A2E">
        <w:rPr>
          <w:b/>
        </w:rPr>
        <w:t>, aynı formülle hesaplanan 15,5</w:t>
      </w:r>
      <w:r w:rsidR="00330568" w:rsidRPr="00306A2E">
        <w:rPr>
          <w:b/>
        </w:rPr>
        <w:t>0</w:t>
      </w:r>
      <w:r w:rsidR="00AD4204" w:rsidRPr="00306A2E">
        <w:rPr>
          <w:b/>
        </w:rPr>
        <w:t xml:space="preserve"> TL, </w:t>
      </w:r>
      <w:r w:rsidR="00AD4204" w:rsidRPr="00306A2E">
        <w:rPr>
          <w:b/>
          <w:u w:val="single"/>
        </w:rPr>
        <w:t>Toplam Nakliye B</w:t>
      </w:r>
      <w:r w:rsidRPr="00306A2E">
        <w:rPr>
          <w:b/>
          <w:u w:val="single"/>
        </w:rPr>
        <w:t>edelinden</w:t>
      </w:r>
      <w:r w:rsidRPr="00306A2E">
        <w:rPr>
          <w:b/>
        </w:rPr>
        <w:t xml:space="preserve"> düşülerek ödeme yapılacaktır.</w:t>
      </w:r>
    </w:p>
    <w:p w:rsidR="00B35049" w:rsidRPr="00306A2E" w:rsidRDefault="00B35049" w:rsidP="00B35049">
      <w:pPr>
        <w:tabs>
          <w:tab w:val="left" w:pos="3510"/>
        </w:tabs>
        <w:jc w:val="both"/>
        <w:rPr>
          <w:b/>
          <w:u w:val="single"/>
        </w:rPr>
      </w:pPr>
      <w:r w:rsidRPr="00306A2E">
        <w:t>12.</w:t>
      </w:r>
      <w:r w:rsidR="003131AF" w:rsidRPr="00306A2E">
        <w:t>5</w:t>
      </w:r>
      <w:r w:rsidRPr="00306A2E">
        <w:rPr>
          <w:b/>
        </w:rPr>
        <w:t xml:space="preserve">.Fiyat farkı tahakkuk işlemlerinde </w:t>
      </w:r>
      <w:r w:rsidRPr="00306A2E">
        <w:rPr>
          <w:b/>
          <w:u w:val="single"/>
        </w:rPr>
        <w:t>yollama tarihindeki akaryakıt (motorin) fiyatı dikkate alınacaktır.</w:t>
      </w:r>
    </w:p>
    <w:p w:rsidR="00B35049" w:rsidRPr="00306A2E" w:rsidRDefault="003131AF" w:rsidP="00B35049">
      <w:pPr>
        <w:tabs>
          <w:tab w:val="left" w:pos="3510"/>
        </w:tabs>
        <w:jc w:val="both"/>
      </w:pPr>
      <w:r w:rsidRPr="00306A2E">
        <w:t>12.6</w:t>
      </w:r>
      <w:r w:rsidR="00B35049" w:rsidRPr="00306A2E">
        <w:t>.EPDK ürün bazında değişiklik yapması veya kısıtlamaya gitmesi halinde satışına ve kullanımına izin verilen ve istasyonlarda satışı yapılan en ekonomik ürün fiyatı dikkate alınacaktır.</w:t>
      </w:r>
    </w:p>
    <w:p w:rsidR="00B35049" w:rsidRPr="00306A2E" w:rsidRDefault="00724B3F" w:rsidP="00910816">
      <w:pPr>
        <w:tabs>
          <w:tab w:val="left" w:pos="3510"/>
        </w:tabs>
        <w:jc w:val="both"/>
      </w:pPr>
      <w:r w:rsidRPr="00306A2E">
        <w:t>12</w:t>
      </w:r>
      <w:r w:rsidR="003131AF" w:rsidRPr="00306A2E">
        <w:t>.7</w:t>
      </w:r>
      <w:r w:rsidR="00B35049" w:rsidRPr="00306A2E">
        <w:t>.Yüklenici taahhüt müddeti veya ek süre zarfında nakliye yapacağı yolların bozukluğundan, lastik yedek parça yokluğundan veyahut bunların fiyatlarının artmasından veya buna benzer sebeplerden dolayı karara bağlanan ücretten fazla bir şey istemeye veya sözleşmeyi fesh etmeye yetkili değildir.</w:t>
      </w:r>
    </w:p>
    <w:p w:rsidR="00D77098" w:rsidRDefault="00D77098" w:rsidP="00F151B8">
      <w:pPr>
        <w:jc w:val="both"/>
        <w:rPr>
          <w:b/>
          <w:u w:val="single"/>
        </w:rPr>
      </w:pPr>
    </w:p>
    <w:p w:rsidR="0037424C" w:rsidRPr="00306A2E" w:rsidRDefault="003B3874" w:rsidP="00F151B8">
      <w:pPr>
        <w:jc w:val="both"/>
        <w:rPr>
          <w:b/>
        </w:rPr>
      </w:pPr>
      <w:r w:rsidRPr="00306A2E">
        <w:rPr>
          <w:b/>
          <w:u w:val="single"/>
        </w:rPr>
        <w:t>1</w:t>
      </w:r>
      <w:r w:rsidR="00B07424" w:rsidRPr="00306A2E">
        <w:rPr>
          <w:b/>
          <w:u w:val="single"/>
        </w:rPr>
        <w:t>3</w:t>
      </w:r>
      <w:r w:rsidR="00F27F71" w:rsidRPr="00306A2E">
        <w:rPr>
          <w:b/>
          <w:u w:val="single"/>
        </w:rPr>
        <w:t>-</w:t>
      </w:r>
      <w:r w:rsidRPr="00306A2E">
        <w:rPr>
          <w:b/>
          <w:u w:val="single"/>
        </w:rPr>
        <w:t>SÖZLEŞMEDE DEĞİŞİKLİK YAPILMASI</w:t>
      </w:r>
      <w:r w:rsidRPr="00306A2E">
        <w:rPr>
          <w:b/>
        </w:rPr>
        <w:t xml:space="preserve">: </w:t>
      </w:r>
    </w:p>
    <w:p w:rsidR="003B3874" w:rsidRPr="00306A2E" w:rsidRDefault="005C78FA" w:rsidP="00F151B8">
      <w:pPr>
        <w:jc w:val="both"/>
      </w:pPr>
      <w:r w:rsidRPr="00306A2E">
        <w:t>1</w:t>
      </w:r>
      <w:r w:rsidR="00B07424" w:rsidRPr="00306A2E">
        <w:t>3</w:t>
      </w:r>
      <w:r w:rsidRPr="00306A2E">
        <w:t>.1.</w:t>
      </w:r>
      <w:r w:rsidR="003B3874" w:rsidRPr="00306A2E">
        <w:t>Sözleşme imzalandıktan sonra sözleşme bedelinin aşılmaması ve idare ile yüklenicinin karşılıklı olarak anlaşması kaydıyla aşağıda belirtilen hususlarda sözleşme hükümlerinde değişiklik yapılabilir.</w:t>
      </w:r>
    </w:p>
    <w:p w:rsidR="003B3874" w:rsidRPr="00306A2E" w:rsidRDefault="003B3874" w:rsidP="00F151B8">
      <w:pPr>
        <w:numPr>
          <w:ilvl w:val="0"/>
          <w:numId w:val="28"/>
        </w:numPr>
        <w:ind w:left="567" w:hanging="283"/>
        <w:jc w:val="both"/>
      </w:pPr>
      <w:r w:rsidRPr="00306A2E">
        <w:t>İşin yapılma veya teslim yeri.</w:t>
      </w:r>
    </w:p>
    <w:p w:rsidR="00F47E1C" w:rsidRPr="00306A2E" w:rsidRDefault="003B3874" w:rsidP="00910816">
      <w:pPr>
        <w:numPr>
          <w:ilvl w:val="0"/>
          <w:numId w:val="28"/>
        </w:numPr>
        <w:ind w:left="567" w:hanging="283"/>
        <w:jc w:val="both"/>
      </w:pPr>
      <w:r w:rsidRPr="00306A2E">
        <w:t>İşin süresinden önce yapılması veya teslim edilmesi kaydıyla işin süresi ve bu süreye uygun olarak ödeme şartları.</w:t>
      </w:r>
    </w:p>
    <w:p w:rsidR="00D77098" w:rsidRDefault="00D77098" w:rsidP="00F151B8">
      <w:pPr>
        <w:jc w:val="both"/>
        <w:rPr>
          <w:b/>
          <w:u w:val="single"/>
        </w:rPr>
      </w:pPr>
    </w:p>
    <w:p w:rsidR="0037424C" w:rsidRPr="00306A2E" w:rsidRDefault="00B07424" w:rsidP="00F151B8">
      <w:pPr>
        <w:jc w:val="both"/>
      </w:pPr>
      <w:r w:rsidRPr="00306A2E">
        <w:rPr>
          <w:b/>
          <w:u w:val="single"/>
        </w:rPr>
        <w:t>14</w:t>
      </w:r>
      <w:r w:rsidR="00F27F71" w:rsidRPr="00306A2E">
        <w:rPr>
          <w:b/>
          <w:u w:val="single"/>
        </w:rPr>
        <w:t>-</w:t>
      </w:r>
      <w:r w:rsidR="001903E4" w:rsidRPr="00306A2E">
        <w:rPr>
          <w:b/>
          <w:u w:val="single"/>
        </w:rPr>
        <w:t>SÖZLEŞMENİN</w:t>
      </w:r>
      <w:r w:rsidR="00612C6E" w:rsidRPr="00306A2E">
        <w:rPr>
          <w:b/>
          <w:u w:val="single"/>
        </w:rPr>
        <w:t xml:space="preserve"> DEVRİ</w:t>
      </w:r>
      <w:r w:rsidR="00612C6E" w:rsidRPr="00306A2E">
        <w:t>:</w:t>
      </w:r>
    </w:p>
    <w:p w:rsidR="00F151B8" w:rsidRPr="00306A2E" w:rsidRDefault="001903E4" w:rsidP="00F151B8">
      <w:pPr>
        <w:jc w:val="both"/>
      </w:pPr>
      <w:r w:rsidRPr="00306A2E">
        <w:t>1</w:t>
      </w:r>
      <w:r w:rsidR="003B4037" w:rsidRPr="00306A2E">
        <w:t>4</w:t>
      </w:r>
      <w:r w:rsidRPr="00306A2E">
        <w:t>.1.</w:t>
      </w:r>
      <w:r w:rsidR="00E32437" w:rsidRPr="00306A2E">
        <w:t xml:space="preserve"> Sözleşme, onay makamının yazılı izni ile başkasına devredilebilir. Ancak, sözleşmeyi devir alacaklarda ilk ihaledeki şartlar aranır. Farklı konu ve uzmanlık gerektiren işlerin aynı ihalede birleştirildiği durumlarda veya işin bir kısmının devredilmesinde yarar görüldüğü hallerde kısmi devir yapılabilir. Bu durumda, şartnamede iş tanımının ayrı ayrı yapılması kaydıyla, devredilecek konu ile sınırlı şartların sağlanması yeterlidir. Onay makamının yazılı izni ile devredildiği takdirde, sözleşmeyi devreden yüklenici veya firma, devir alan yüklenici veya firmanın sözleşmedeki her türlü vecibeleri yerine getirmesine müşterek borçlu veya müteselsil kefil sıfatıyla iştirak ve kefil olduğunu kabul ve taahhüt etmiş sayılır. İzinsiz devir yapılması halinde sözleşme feshedilir. Yüklenici veya firma hakkında sözleşme hükümlerine göre işlem yapılarak zarar ziyan tahsil edilir.</w:t>
      </w:r>
    </w:p>
    <w:p w:rsidR="00D77098" w:rsidRDefault="00D77098" w:rsidP="00F151B8">
      <w:pPr>
        <w:rPr>
          <w:b/>
          <w:bCs/>
          <w:u w:val="single"/>
        </w:rPr>
      </w:pPr>
    </w:p>
    <w:p w:rsidR="0037424C" w:rsidRPr="00306A2E" w:rsidRDefault="002426EF" w:rsidP="00F151B8">
      <w:pPr>
        <w:rPr>
          <w:b/>
          <w:bCs/>
          <w:u w:val="single"/>
        </w:rPr>
      </w:pPr>
      <w:r w:rsidRPr="00306A2E">
        <w:rPr>
          <w:b/>
          <w:bCs/>
          <w:u w:val="single"/>
        </w:rPr>
        <w:t>1</w:t>
      </w:r>
      <w:r w:rsidR="003B4037" w:rsidRPr="00306A2E">
        <w:rPr>
          <w:b/>
          <w:bCs/>
          <w:u w:val="single"/>
        </w:rPr>
        <w:t>5</w:t>
      </w:r>
      <w:r w:rsidR="007B403F" w:rsidRPr="00306A2E">
        <w:rPr>
          <w:b/>
          <w:bCs/>
          <w:u w:val="single"/>
        </w:rPr>
        <w:t xml:space="preserve">- YÜKLENİCİNİN </w:t>
      </w:r>
      <w:r w:rsidRPr="00306A2E">
        <w:rPr>
          <w:b/>
          <w:bCs/>
          <w:u w:val="single"/>
        </w:rPr>
        <w:t>SÖZLEŞMENİN BOZULMASINA NEDEN OLMASI</w:t>
      </w:r>
      <w:r w:rsidR="002E1C6C" w:rsidRPr="00306A2E">
        <w:rPr>
          <w:b/>
          <w:bCs/>
          <w:u w:val="single"/>
        </w:rPr>
        <w:t>:</w:t>
      </w:r>
    </w:p>
    <w:p w:rsidR="002426EF" w:rsidRPr="00306A2E" w:rsidRDefault="002426EF" w:rsidP="00F151B8">
      <w:pPr>
        <w:jc w:val="both"/>
      </w:pPr>
      <w:r w:rsidRPr="00306A2E">
        <w:rPr>
          <w:bCs/>
        </w:rPr>
        <w:t>1</w:t>
      </w:r>
      <w:r w:rsidR="00AA6E4C" w:rsidRPr="00306A2E">
        <w:rPr>
          <w:bCs/>
        </w:rPr>
        <w:t>5</w:t>
      </w:r>
      <w:r w:rsidRPr="00306A2E">
        <w:rPr>
          <w:bCs/>
        </w:rPr>
        <w:t>.1.</w:t>
      </w:r>
      <w:r w:rsidRPr="00306A2E">
        <w:t>Sözleşme yapıldıktan sonra, yüklen</w:t>
      </w:r>
      <w:r w:rsidR="007B403F" w:rsidRPr="00306A2E">
        <w:t xml:space="preserve">icinin </w:t>
      </w:r>
      <w:r w:rsidRPr="00306A2E">
        <w:t>taahhüdünden vazgeçmesi veya taahhüdünü şartname ve sözleşme hükümlerine uygun olarak yerine getirmemesi ve yapılan (en fazla on gün süreli) yazılı ihtara rağmen aynı durumun devam etmesi halinde, ayrıca protesto çekmeye ve hüküm istihsaline gerek kalmaksızın kesin teminatı irat kaydedilir. Bu durumda, sözleşme hükümlerine göre ayrıca zarar ziyan talebinde bulunulacaksa, kanuni yollara başvurulur.</w:t>
      </w:r>
    </w:p>
    <w:p w:rsidR="002426EF" w:rsidRPr="00306A2E" w:rsidRDefault="002426EF" w:rsidP="00F151B8">
      <w:pPr>
        <w:jc w:val="both"/>
      </w:pPr>
      <w:r w:rsidRPr="00306A2E">
        <w:lastRenderedPageBreak/>
        <w:t>1</w:t>
      </w:r>
      <w:r w:rsidR="00AA6E4C" w:rsidRPr="00306A2E">
        <w:t>5</w:t>
      </w:r>
      <w:r w:rsidRPr="00306A2E">
        <w:t>.2.Geli</w:t>
      </w:r>
      <w:r w:rsidR="007B403F" w:rsidRPr="00306A2E">
        <w:t xml:space="preserve">r kaydedilen teminat, yüklenicinin </w:t>
      </w:r>
      <w:r w:rsidRPr="00306A2E">
        <w:t>borcuna mahsup edilmez, borcu varsa ayrıca tahsili yoluna gidilir.</w:t>
      </w:r>
    </w:p>
    <w:p w:rsidR="00F47E1C" w:rsidRDefault="007B403F" w:rsidP="00F151B8">
      <w:pPr>
        <w:jc w:val="both"/>
      </w:pPr>
      <w:r w:rsidRPr="00306A2E">
        <w:t>1</w:t>
      </w:r>
      <w:r w:rsidR="00AA6E4C" w:rsidRPr="00306A2E">
        <w:t>5</w:t>
      </w:r>
      <w:r w:rsidRPr="00306A2E">
        <w:t xml:space="preserve">.3.Yüklenicinin </w:t>
      </w:r>
      <w:r w:rsidR="002426EF" w:rsidRPr="00306A2E">
        <w:t xml:space="preserve">taahhüdünü gecikme ile yapması halinde öngörülmüş bir ceza varsa, </w:t>
      </w:r>
      <w:r w:rsidR="00AB1D94" w:rsidRPr="00306A2E">
        <w:t>İdare</w:t>
      </w:r>
      <w:r w:rsidR="002426EF" w:rsidRPr="00306A2E">
        <w:t xml:space="preserve"> bu cezayı almaya devam ederek beklemekte veya sözleşmeyi feshetmekte serbesttir. </w:t>
      </w:r>
    </w:p>
    <w:p w:rsidR="00306A2E" w:rsidRPr="00306A2E" w:rsidRDefault="00306A2E" w:rsidP="00F151B8">
      <w:pPr>
        <w:jc w:val="both"/>
      </w:pPr>
    </w:p>
    <w:p w:rsidR="005F594F" w:rsidRPr="00306A2E" w:rsidRDefault="007B403F" w:rsidP="00F151B8">
      <w:pPr>
        <w:jc w:val="both"/>
      </w:pPr>
      <w:r w:rsidRPr="00306A2E">
        <w:rPr>
          <w:b/>
          <w:bCs/>
          <w:u w:val="single"/>
        </w:rPr>
        <w:t>1</w:t>
      </w:r>
      <w:r w:rsidR="003B4037" w:rsidRPr="00306A2E">
        <w:rPr>
          <w:b/>
          <w:bCs/>
          <w:u w:val="single"/>
        </w:rPr>
        <w:t>6</w:t>
      </w:r>
      <w:r w:rsidRPr="00306A2E">
        <w:rPr>
          <w:b/>
          <w:bCs/>
          <w:u w:val="single"/>
        </w:rPr>
        <w:t xml:space="preserve">-YÜKLENİCİNİN </w:t>
      </w:r>
      <w:r w:rsidR="002426EF" w:rsidRPr="00306A2E">
        <w:rPr>
          <w:b/>
          <w:bCs/>
          <w:u w:val="single"/>
        </w:rPr>
        <w:t>ÖLÜMÜ, İFLASI, AĞIR HASTALIĞI, TUTUKLULUK VEYA MAHKÛMİYETİ HALİ</w:t>
      </w:r>
      <w:r w:rsidR="002E1C6C" w:rsidRPr="00306A2E">
        <w:rPr>
          <w:b/>
          <w:bCs/>
          <w:u w:val="single"/>
        </w:rPr>
        <w:t>:</w:t>
      </w:r>
    </w:p>
    <w:p w:rsidR="002426EF" w:rsidRPr="00306A2E" w:rsidRDefault="007B403F" w:rsidP="00F151B8">
      <w:pPr>
        <w:jc w:val="both"/>
      </w:pPr>
      <w:r w:rsidRPr="00306A2E">
        <w:t>1</w:t>
      </w:r>
      <w:r w:rsidR="003B4037" w:rsidRPr="00306A2E">
        <w:t>6</w:t>
      </w:r>
      <w:r w:rsidRPr="00306A2E">
        <w:t xml:space="preserve">.1.Yüklenicinin </w:t>
      </w:r>
      <w:r w:rsidR="002426EF" w:rsidRPr="00306A2E">
        <w:t xml:space="preserve">ölümü halinde, yapılmış olan işler tasfiye edilerek kesin teminatı ve varsa sair alacakları varislerine verilir. Ancak, </w:t>
      </w:r>
      <w:r w:rsidR="00AB1D94" w:rsidRPr="00306A2E">
        <w:t>İdare</w:t>
      </w:r>
      <w:r w:rsidR="002426EF" w:rsidRPr="00306A2E">
        <w:t xml:space="preserve"> varislerden istekli olanlara, ölüm tarihinden itibaren otuz gün içinde kesin teminat alınması şartıyla sözleşmeyi devredebilir.</w:t>
      </w:r>
    </w:p>
    <w:p w:rsidR="002426EF" w:rsidRPr="00306A2E" w:rsidRDefault="007B403F" w:rsidP="00F151B8">
      <w:pPr>
        <w:jc w:val="both"/>
      </w:pPr>
      <w:r w:rsidRPr="00306A2E">
        <w:t>1</w:t>
      </w:r>
      <w:r w:rsidR="003B4037" w:rsidRPr="00306A2E">
        <w:t>6</w:t>
      </w:r>
      <w:r w:rsidRPr="00306A2E">
        <w:t xml:space="preserve">.2.Yüklenicinin </w:t>
      </w:r>
      <w:r w:rsidR="002426EF" w:rsidRPr="00306A2E">
        <w:t xml:space="preserve">iflas etmesi halinde sözleşme feshedilir, </w:t>
      </w:r>
      <w:r w:rsidR="00461AC0" w:rsidRPr="00306A2E">
        <w:t>İdareni</w:t>
      </w:r>
      <w:r w:rsidR="002426EF" w:rsidRPr="00306A2E">
        <w:t xml:space="preserve">n, bundan bir zararı doğarsa </w:t>
      </w:r>
      <w:r w:rsidR="00023024" w:rsidRPr="00306A2E">
        <w:t>1</w:t>
      </w:r>
      <w:r w:rsidR="0004400A" w:rsidRPr="00306A2E">
        <w:t>5</w:t>
      </w:r>
      <w:r w:rsidR="002426EF" w:rsidRPr="00306A2E">
        <w:t xml:space="preserve"> </w:t>
      </w:r>
      <w:r w:rsidR="0004400A" w:rsidRPr="00306A2E">
        <w:t>inci</w:t>
      </w:r>
      <w:r w:rsidR="0004400A" w:rsidRPr="00306A2E">
        <w:rPr>
          <w:b/>
          <w:color w:val="FF0000"/>
        </w:rPr>
        <w:t xml:space="preserve"> </w:t>
      </w:r>
      <w:r w:rsidR="00EA0ED2" w:rsidRPr="00306A2E">
        <w:t>m</w:t>
      </w:r>
      <w:r w:rsidR="002426EF" w:rsidRPr="00306A2E">
        <w:t>addeye göre işlem yapılır.</w:t>
      </w:r>
    </w:p>
    <w:p w:rsidR="002426EF" w:rsidRPr="00306A2E" w:rsidRDefault="007B403F" w:rsidP="00F151B8">
      <w:pPr>
        <w:jc w:val="both"/>
      </w:pPr>
      <w:r w:rsidRPr="00306A2E">
        <w:t>1</w:t>
      </w:r>
      <w:r w:rsidR="003B4037" w:rsidRPr="00306A2E">
        <w:t>6</w:t>
      </w:r>
      <w:r w:rsidRPr="00306A2E">
        <w:t xml:space="preserve">.3.Yüklenici </w:t>
      </w:r>
      <w:r w:rsidR="002426EF" w:rsidRPr="00306A2E">
        <w:t xml:space="preserve">sözleşmenin yerine getirilmesine engel olacak derecede ağır hastalık, tutukluluk veya hürriyeti bağlayıcı bir ceza nedeni ile taahhüdünü yapamayacak duruma girerse, bu hallerin oluşundan itibaren otuz gün içinde </w:t>
      </w:r>
      <w:r w:rsidR="00461AC0" w:rsidRPr="00306A2E">
        <w:t>İdarenin</w:t>
      </w:r>
      <w:r w:rsidR="002426EF" w:rsidRPr="00306A2E">
        <w:t xml:space="preserve"> kabul edeceği bir şahsı vekil tayin etmek şartıyla taahhüdüne devam edebilir.</w:t>
      </w:r>
      <w:r w:rsidR="00EA1412" w:rsidRPr="00306A2E">
        <w:t xml:space="preserve"> </w:t>
      </w:r>
      <w:r w:rsidR="002426EF" w:rsidRPr="00306A2E">
        <w:t xml:space="preserve">Eğer yüklenici kendi serbest iradesi ile vekil tayin etmek imkânından mahrum ise yerine </w:t>
      </w:r>
      <w:r w:rsidR="00461AC0" w:rsidRPr="00306A2E">
        <w:t>İdare</w:t>
      </w:r>
      <w:r w:rsidR="002426EF" w:rsidRPr="00306A2E">
        <w:t>ce aynı süre içinde genel hükümlere göre bir vekil tayin edilmesini isteyebilir.</w:t>
      </w:r>
    </w:p>
    <w:p w:rsidR="002426EF" w:rsidRPr="00306A2E" w:rsidRDefault="00023024" w:rsidP="00F151B8">
      <w:pPr>
        <w:jc w:val="both"/>
      </w:pPr>
      <w:r w:rsidRPr="00306A2E">
        <w:t>1</w:t>
      </w:r>
      <w:r w:rsidR="003B4037" w:rsidRPr="00306A2E">
        <w:t>6</w:t>
      </w:r>
      <w:r w:rsidRPr="00306A2E">
        <w:t>.</w:t>
      </w:r>
      <w:r w:rsidR="001228EC" w:rsidRPr="00306A2E">
        <w:t>4</w:t>
      </w:r>
      <w:r w:rsidRPr="00306A2E">
        <w:t>.</w:t>
      </w:r>
      <w:r w:rsidR="002426EF" w:rsidRPr="00306A2E">
        <w:t xml:space="preserve">Yukarıdaki hükümlerin uygulanmaması halinde sözleşme feshedilir, bundan bir zarar doğarsa </w:t>
      </w:r>
      <w:r w:rsidR="00384B3B" w:rsidRPr="00306A2E">
        <w:t xml:space="preserve">bu sözleşmenin </w:t>
      </w:r>
      <w:r w:rsidR="00AD40EB" w:rsidRPr="00306A2E">
        <w:t>1</w:t>
      </w:r>
      <w:r w:rsidR="0031020D" w:rsidRPr="00306A2E">
        <w:t>5</w:t>
      </w:r>
      <w:r w:rsidR="00F9034E" w:rsidRPr="00306A2E">
        <w:t xml:space="preserve"> </w:t>
      </w:r>
      <w:r w:rsidR="0004400A" w:rsidRPr="00306A2E">
        <w:t>i</w:t>
      </w:r>
      <w:r w:rsidR="002426EF" w:rsidRPr="00306A2E">
        <w:t>nc</w:t>
      </w:r>
      <w:r w:rsidR="0004400A" w:rsidRPr="00306A2E">
        <w:t>i</w:t>
      </w:r>
      <w:r w:rsidR="002426EF" w:rsidRPr="00306A2E">
        <w:t xml:space="preserve"> madde</w:t>
      </w:r>
      <w:r w:rsidR="00384B3B" w:rsidRPr="00306A2E">
        <w:t>sinde</w:t>
      </w:r>
      <w:r w:rsidR="002426EF" w:rsidRPr="00306A2E">
        <w:t xml:space="preserve"> belirtilen esaslara göre işlem yapılır.</w:t>
      </w:r>
    </w:p>
    <w:p w:rsidR="00D77098" w:rsidRDefault="00D77098" w:rsidP="00F151B8">
      <w:pPr>
        <w:jc w:val="both"/>
        <w:rPr>
          <w:b/>
          <w:u w:val="single"/>
        </w:rPr>
      </w:pPr>
    </w:p>
    <w:p w:rsidR="0037424C" w:rsidRPr="00306A2E" w:rsidRDefault="000D3954" w:rsidP="00F151B8">
      <w:pPr>
        <w:jc w:val="both"/>
        <w:rPr>
          <w:u w:val="single"/>
        </w:rPr>
      </w:pPr>
      <w:r w:rsidRPr="00306A2E">
        <w:rPr>
          <w:b/>
          <w:u w:val="single"/>
        </w:rPr>
        <w:t>1</w:t>
      </w:r>
      <w:r w:rsidR="00E369C9" w:rsidRPr="00306A2E">
        <w:rPr>
          <w:b/>
          <w:u w:val="single"/>
        </w:rPr>
        <w:t>7</w:t>
      </w:r>
      <w:r w:rsidRPr="00306A2E">
        <w:rPr>
          <w:b/>
          <w:u w:val="single"/>
        </w:rPr>
        <w:t>-ALT YÜKLENİCİ</w:t>
      </w:r>
      <w:r w:rsidRPr="00306A2E">
        <w:rPr>
          <w:u w:val="single"/>
        </w:rPr>
        <w:t xml:space="preserve"> </w:t>
      </w:r>
      <w:r w:rsidR="002E1C6C" w:rsidRPr="00306A2E">
        <w:rPr>
          <w:u w:val="single"/>
        </w:rPr>
        <w:t>:</w:t>
      </w:r>
    </w:p>
    <w:p w:rsidR="004B4FF1" w:rsidRPr="00306A2E" w:rsidRDefault="004B4FF1" w:rsidP="00F151B8">
      <w:pPr>
        <w:jc w:val="both"/>
      </w:pPr>
      <w:r w:rsidRPr="00306A2E">
        <w:t>1</w:t>
      </w:r>
      <w:r w:rsidR="00E369C9" w:rsidRPr="00306A2E">
        <w:t>7</w:t>
      </w:r>
      <w:r w:rsidRPr="00306A2E">
        <w:t>.1.Bu iş için alt yüklenici ç</w:t>
      </w:r>
      <w:r w:rsidR="009D661A" w:rsidRPr="00306A2E">
        <w:t>alıştırılabilir.</w:t>
      </w:r>
    </w:p>
    <w:p w:rsidR="003A3CC4" w:rsidRPr="00306A2E" w:rsidRDefault="000D3954" w:rsidP="00F151B8">
      <w:pPr>
        <w:jc w:val="both"/>
      </w:pPr>
      <w:r w:rsidRPr="00306A2E">
        <w:rPr>
          <w:bCs/>
        </w:rPr>
        <w:t>1</w:t>
      </w:r>
      <w:r w:rsidR="00E369C9" w:rsidRPr="00306A2E">
        <w:rPr>
          <w:bCs/>
        </w:rPr>
        <w:t>7</w:t>
      </w:r>
      <w:r w:rsidRPr="00306A2E">
        <w:rPr>
          <w:bCs/>
        </w:rPr>
        <w:t>.</w:t>
      </w:r>
      <w:r w:rsidR="004B4FF1" w:rsidRPr="00306A2E">
        <w:rPr>
          <w:bCs/>
        </w:rPr>
        <w:t>2</w:t>
      </w:r>
      <w:r w:rsidRPr="00306A2E">
        <w:rPr>
          <w:bCs/>
        </w:rPr>
        <w:t>.</w:t>
      </w:r>
      <w:r w:rsidR="009D661A" w:rsidRPr="00306A2E">
        <w:t>Yukarıdaki madde de alt yüklenici çalıştırılmasına izin verildiği durumda, yüklenici</w:t>
      </w:r>
      <w:r w:rsidRPr="00306A2E">
        <w:t xml:space="preserve"> işin bir kısmını adlarına ve kendilerine bağlı olarak yapmak üzere, ticari ve hukuki bir ilişkiye bağlı olarak alt yükleni</w:t>
      </w:r>
      <w:r w:rsidR="009D661A" w:rsidRPr="00306A2E">
        <w:t>ciye yaptırabilirler. Y</w:t>
      </w:r>
      <w:r w:rsidRPr="00306A2E">
        <w:t xml:space="preserve">üklenicilerin alt yükleniciye yaptıracakları işleri ve alt yüklenicileri </w:t>
      </w:r>
      <w:r w:rsidR="00AB1D94" w:rsidRPr="00306A2E">
        <w:t>İdare</w:t>
      </w:r>
      <w:r w:rsidRPr="00306A2E">
        <w:t>nin onayına sunmaları istenebilir. Bu durumda, alt yüklenicileri</w:t>
      </w:r>
      <w:r w:rsidR="009D661A" w:rsidRPr="00306A2E">
        <w:t>n yaptıkları işlerle ilgili sorumluluk yükleniciye aittir.</w:t>
      </w:r>
    </w:p>
    <w:p w:rsidR="00D77098" w:rsidRDefault="00D77098" w:rsidP="00F151B8">
      <w:pPr>
        <w:jc w:val="both"/>
        <w:rPr>
          <w:b/>
          <w:u w:val="single"/>
        </w:rPr>
      </w:pPr>
    </w:p>
    <w:p w:rsidR="003A3CC4" w:rsidRPr="00306A2E" w:rsidRDefault="003A3CC4" w:rsidP="00F151B8">
      <w:pPr>
        <w:jc w:val="both"/>
        <w:rPr>
          <w:b/>
          <w:u w:val="single"/>
        </w:rPr>
      </w:pPr>
      <w:r w:rsidRPr="00306A2E">
        <w:rPr>
          <w:b/>
          <w:u w:val="single"/>
        </w:rPr>
        <w:t>18.YETKİ BELGESİ</w:t>
      </w:r>
    </w:p>
    <w:p w:rsidR="003A3CC4" w:rsidRPr="00306A2E" w:rsidRDefault="003A3CC4" w:rsidP="00F151B8">
      <w:pPr>
        <w:jc w:val="both"/>
      </w:pPr>
      <w:r w:rsidRPr="00306A2E">
        <w:t>18.1.Yüklenici nakliye yaptıracağı araçlar için 2 ayrı Yetki Belgesi düzenleyecektir.</w:t>
      </w:r>
    </w:p>
    <w:p w:rsidR="003A3CC4" w:rsidRPr="00306A2E" w:rsidRDefault="003A3CC4" w:rsidP="00F151B8">
      <w:pPr>
        <w:jc w:val="both"/>
      </w:pPr>
      <w:r w:rsidRPr="00306A2E">
        <w:t xml:space="preserve">18.2.Yüklenici, öz mali, kayıtlı veya sözleşmeli (kiralık) araçlarla yapacağı nakliyeler için </w:t>
      </w:r>
      <w:r w:rsidR="001D518D" w:rsidRPr="00306A2E">
        <w:rPr>
          <w:b/>
          <w:u w:val="single"/>
        </w:rPr>
        <w:t>FRM.8-35</w:t>
      </w:r>
      <w:r w:rsidRPr="00306A2E">
        <w:rPr>
          <w:b/>
          <w:u w:val="single"/>
        </w:rPr>
        <w:t xml:space="preserve"> Yüklenici Yetki Belgesi</w:t>
      </w:r>
      <w:r w:rsidRPr="00306A2E">
        <w:t xml:space="preserve"> düzenleyecektir.</w:t>
      </w:r>
    </w:p>
    <w:p w:rsidR="0037424C" w:rsidRPr="00306A2E" w:rsidRDefault="003A3CC4" w:rsidP="00F151B8">
      <w:pPr>
        <w:jc w:val="both"/>
      </w:pPr>
      <w:r w:rsidRPr="00306A2E">
        <w:t xml:space="preserve">18.3.Yüklenici, öz mali, kayıtlı veya sözleşmeli (kiralık) araçları dışında yaptırdığı nakliyeler için </w:t>
      </w:r>
      <w:r w:rsidR="001D518D" w:rsidRPr="00306A2E">
        <w:rPr>
          <w:b/>
          <w:u w:val="single"/>
        </w:rPr>
        <w:t>FRM.8-36</w:t>
      </w:r>
      <w:r w:rsidRPr="00306A2E">
        <w:rPr>
          <w:b/>
          <w:u w:val="single"/>
        </w:rPr>
        <w:t xml:space="preserve"> Alt Yüklenici Yetki Belgesi</w:t>
      </w:r>
      <w:r w:rsidRPr="00306A2E">
        <w:t xml:space="preserve"> düzenleyecektir. Bu belge aynı zamanda yüklenici ile alt yüklenici arasında bir sözleşme niteliğinde olup, karşılıklı sorumlulukları paylaşacaklardır.</w:t>
      </w:r>
    </w:p>
    <w:p w:rsidR="00D77098" w:rsidRDefault="00D77098" w:rsidP="00F151B8">
      <w:pPr>
        <w:jc w:val="both"/>
        <w:rPr>
          <w:b/>
          <w:u w:val="single"/>
        </w:rPr>
      </w:pPr>
    </w:p>
    <w:p w:rsidR="0037424C" w:rsidRPr="00306A2E" w:rsidRDefault="00612C6E" w:rsidP="00F151B8">
      <w:pPr>
        <w:jc w:val="both"/>
        <w:rPr>
          <w:b/>
        </w:rPr>
      </w:pPr>
      <w:r w:rsidRPr="00306A2E">
        <w:rPr>
          <w:b/>
          <w:u w:val="single"/>
        </w:rPr>
        <w:t>1</w:t>
      </w:r>
      <w:r w:rsidR="003A3CC4" w:rsidRPr="00306A2E">
        <w:rPr>
          <w:b/>
          <w:u w:val="single"/>
        </w:rPr>
        <w:t>9</w:t>
      </w:r>
      <w:r w:rsidRPr="00306A2E">
        <w:rPr>
          <w:b/>
          <w:u w:val="single"/>
        </w:rPr>
        <w:t>-MÜCBİR SEBEPLER</w:t>
      </w:r>
      <w:r w:rsidRPr="00306A2E">
        <w:rPr>
          <w:b/>
        </w:rPr>
        <w:t>:</w:t>
      </w:r>
    </w:p>
    <w:p w:rsidR="000D3954" w:rsidRPr="00306A2E" w:rsidRDefault="000D3954" w:rsidP="00F151B8">
      <w:pPr>
        <w:jc w:val="both"/>
      </w:pPr>
      <w:r w:rsidRPr="00306A2E">
        <w:t>1</w:t>
      </w:r>
      <w:r w:rsidR="003A3CC4" w:rsidRPr="00306A2E">
        <w:t>9</w:t>
      </w:r>
      <w:r w:rsidRPr="00306A2E">
        <w:t xml:space="preserve">.1.Mücbir sebep olarak kabul edilebilecek haller ve uygulanacak hükümler aşağıda belirtilmiştir. </w:t>
      </w:r>
    </w:p>
    <w:p w:rsidR="000D3954" w:rsidRPr="00306A2E" w:rsidRDefault="000D3954" w:rsidP="00F151B8">
      <w:pPr>
        <w:numPr>
          <w:ilvl w:val="0"/>
          <w:numId w:val="30"/>
        </w:numPr>
        <w:ind w:left="567" w:hanging="283"/>
        <w:jc w:val="both"/>
      </w:pPr>
      <w:r w:rsidRPr="00306A2E">
        <w:t>Yangın, su taşkını, sel, kasırga, deprem ve benzeri doğal afetler,</w:t>
      </w:r>
    </w:p>
    <w:p w:rsidR="000D3954" w:rsidRPr="00306A2E" w:rsidRDefault="000D3954" w:rsidP="00F151B8">
      <w:pPr>
        <w:numPr>
          <w:ilvl w:val="0"/>
          <w:numId w:val="30"/>
        </w:numPr>
        <w:ind w:left="567" w:hanging="283"/>
        <w:jc w:val="both"/>
      </w:pPr>
      <w:r w:rsidRPr="00306A2E">
        <w:t>Kanuni grev,</w:t>
      </w:r>
    </w:p>
    <w:p w:rsidR="000D3954" w:rsidRPr="00306A2E" w:rsidRDefault="000D3954" w:rsidP="00F151B8">
      <w:pPr>
        <w:numPr>
          <w:ilvl w:val="0"/>
          <w:numId w:val="30"/>
        </w:numPr>
        <w:ind w:left="567" w:hanging="283"/>
        <w:jc w:val="both"/>
      </w:pPr>
      <w:r w:rsidRPr="00306A2E">
        <w:t>Genel salgın hastalık,</w:t>
      </w:r>
    </w:p>
    <w:p w:rsidR="000D3954" w:rsidRPr="00306A2E" w:rsidRDefault="000D3954" w:rsidP="00F151B8">
      <w:pPr>
        <w:numPr>
          <w:ilvl w:val="0"/>
          <w:numId w:val="30"/>
        </w:numPr>
        <w:ind w:left="567" w:hanging="283"/>
        <w:jc w:val="both"/>
      </w:pPr>
      <w:r w:rsidRPr="00306A2E">
        <w:t>Kısmi ve genel seferberlik ilanı,</w:t>
      </w:r>
    </w:p>
    <w:p w:rsidR="000D3954" w:rsidRPr="00306A2E" w:rsidRDefault="00B24D1F" w:rsidP="00F151B8">
      <w:pPr>
        <w:numPr>
          <w:ilvl w:val="0"/>
          <w:numId w:val="30"/>
        </w:numPr>
        <w:ind w:left="567" w:hanging="283"/>
        <w:jc w:val="both"/>
      </w:pPr>
      <w:r w:rsidRPr="00306A2E">
        <w:t xml:space="preserve">Yarı mamul </w:t>
      </w:r>
      <w:r w:rsidR="007924F7" w:rsidRPr="00306A2E">
        <w:t>(Kraft/Big-Bag</w:t>
      </w:r>
      <w:r w:rsidR="00B55506" w:rsidRPr="00306A2E">
        <w:t xml:space="preserve">) </w:t>
      </w:r>
      <w:r w:rsidR="00515D4E" w:rsidRPr="00306A2E">
        <w:t xml:space="preserve">çayın </w:t>
      </w:r>
      <w:r w:rsidR="000D3954" w:rsidRPr="00306A2E">
        <w:t>y</w:t>
      </w:r>
      <w:r w:rsidR="0022046C" w:rsidRPr="00306A2E">
        <w:t>üklü bulunduğu nakil aracının</w:t>
      </w:r>
      <w:r w:rsidR="000D3954" w:rsidRPr="00306A2E">
        <w:t xml:space="preserve"> kazaya uğraması, yanması, batması,</w:t>
      </w:r>
    </w:p>
    <w:p w:rsidR="000D3954" w:rsidRPr="00306A2E" w:rsidRDefault="000D3954" w:rsidP="00F151B8">
      <w:pPr>
        <w:numPr>
          <w:ilvl w:val="0"/>
          <w:numId w:val="30"/>
        </w:numPr>
        <w:ind w:left="567" w:hanging="283"/>
        <w:jc w:val="both"/>
      </w:pPr>
      <w:r w:rsidRPr="00306A2E">
        <w:t>Sözleşme yapılmasından önce yürürlükte bulunan kanun ve yönetmeliklerdeki değişikliklerden doğan imkânsızlıklar, hükümet kararları.</w:t>
      </w:r>
    </w:p>
    <w:p w:rsidR="000D3954" w:rsidRPr="00306A2E" w:rsidRDefault="000D3954" w:rsidP="00F01EC5">
      <w:pPr>
        <w:jc w:val="both"/>
      </w:pPr>
      <w:r w:rsidRPr="00306A2E">
        <w:t>1</w:t>
      </w:r>
      <w:r w:rsidR="003A3CC4" w:rsidRPr="00306A2E">
        <w:t>9</w:t>
      </w:r>
      <w:r w:rsidRPr="00306A2E">
        <w:t>.2.Yukarıda belirtilen hallerin mücbir sebep olarak kabul edilebilmesi ve süre uzatımı verilebilmesi için mücbir sebep oluşturacak durumun;</w:t>
      </w:r>
    </w:p>
    <w:p w:rsidR="000D3954" w:rsidRPr="00306A2E" w:rsidRDefault="007C3A01" w:rsidP="00F151B8">
      <w:pPr>
        <w:numPr>
          <w:ilvl w:val="0"/>
          <w:numId w:val="31"/>
        </w:numPr>
        <w:ind w:left="567" w:hanging="283"/>
        <w:jc w:val="both"/>
      </w:pPr>
      <w:r w:rsidRPr="00306A2E">
        <w:t>Yüklenici</w:t>
      </w:r>
      <w:r w:rsidR="000D3954" w:rsidRPr="00306A2E">
        <w:t>den kaynaklanan bir ku</w:t>
      </w:r>
      <w:r w:rsidR="00F47E1C" w:rsidRPr="00306A2E">
        <w:t>surdan ileri gelmemiş bulunması,</w:t>
      </w:r>
    </w:p>
    <w:p w:rsidR="000D3954" w:rsidRPr="00306A2E" w:rsidRDefault="000D3954" w:rsidP="00F151B8">
      <w:pPr>
        <w:numPr>
          <w:ilvl w:val="0"/>
          <w:numId w:val="31"/>
        </w:numPr>
        <w:ind w:left="567" w:hanging="283"/>
        <w:jc w:val="both"/>
      </w:pPr>
      <w:r w:rsidRPr="00306A2E">
        <w:t>Taahhüdün yerine getirilmesine engel nitelikte olması,</w:t>
      </w:r>
    </w:p>
    <w:p w:rsidR="000D3954" w:rsidRPr="00306A2E" w:rsidRDefault="007C3A01" w:rsidP="00F151B8">
      <w:pPr>
        <w:numPr>
          <w:ilvl w:val="0"/>
          <w:numId w:val="31"/>
        </w:numPr>
        <w:ind w:left="567" w:hanging="283"/>
        <w:jc w:val="both"/>
      </w:pPr>
      <w:r w:rsidRPr="00306A2E">
        <w:t>Yüklenicinin</w:t>
      </w:r>
      <w:r w:rsidR="000D3954" w:rsidRPr="00306A2E">
        <w:t xml:space="preserve"> bu engeli ortadan kaldırmaya gücünün yetmemiş olması,</w:t>
      </w:r>
    </w:p>
    <w:p w:rsidR="000D3954" w:rsidRPr="00306A2E" w:rsidRDefault="000D3954" w:rsidP="00F151B8">
      <w:pPr>
        <w:numPr>
          <w:ilvl w:val="0"/>
          <w:numId w:val="31"/>
        </w:numPr>
        <w:ind w:left="567" w:hanging="283"/>
        <w:jc w:val="both"/>
      </w:pPr>
      <w:r w:rsidRPr="00306A2E">
        <w:t xml:space="preserve">Mücbir sebebin meydana geldiği tarihi izleyen </w:t>
      </w:r>
      <w:r w:rsidR="00385289" w:rsidRPr="00306A2E">
        <w:t>yirmi</w:t>
      </w:r>
      <w:r w:rsidRPr="00306A2E">
        <w:t xml:space="preserve"> gün içinde yüklenicinin </w:t>
      </w:r>
      <w:r w:rsidR="00AB1D94" w:rsidRPr="00306A2E">
        <w:t>İdare</w:t>
      </w:r>
      <w:r w:rsidRPr="00306A2E">
        <w:t>ye yazılı olarak bildirimde bulunması ve yetkili mercilerce onaylanan belgelerin ibraz edilmesi,</w:t>
      </w:r>
      <w:r w:rsidR="00F47E1C" w:rsidRPr="00306A2E">
        <w:t xml:space="preserve"> </w:t>
      </w:r>
      <w:r w:rsidRPr="00306A2E">
        <w:t>zorunludur.</w:t>
      </w:r>
    </w:p>
    <w:p w:rsidR="005F594F" w:rsidRPr="00306A2E" w:rsidRDefault="000D3954" w:rsidP="00F01EC5">
      <w:pPr>
        <w:jc w:val="both"/>
      </w:pPr>
      <w:r w:rsidRPr="00306A2E">
        <w:t>1</w:t>
      </w:r>
      <w:r w:rsidR="003A3CC4" w:rsidRPr="00306A2E">
        <w:t>9</w:t>
      </w:r>
      <w:r w:rsidRPr="00306A2E">
        <w:t xml:space="preserve">.3.Mücbir sebebin </w:t>
      </w:r>
      <w:r w:rsidR="00AB1D94" w:rsidRPr="00306A2E">
        <w:t>İdare</w:t>
      </w:r>
      <w:r w:rsidRPr="00306A2E">
        <w:t>ce kabulü ve mücbir sebep halinin sözleşmenin ifasını imkânsız kılması halinde sözleşme feshedilir. Sözleşmenin ifasını geciktirmesi halinde uygun bir ek süre verilir.</w:t>
      </w:r>
    </w:p>
    <w:p w:rsidR="000D3954" w:rsidRPr="00306A2E" w:rsidRDefault="000D3954" w:rsidP="00F01EC5">
      <w:pPr>
        <w:jc w:val="both"/>
      </w:pPr>
      <w:r w:rsidRPr="00306A2E">
        <w:t>1</w:t>
      </w:r>
      <w:r w:rsidR="003A3CC4" w:rsidRPr="00306A2E">
        <w:t>9</w:t>
      </w:r>
      <w:r w:rsidRPr="00306A2E">
        <w:t>.4.Zamanında yapılmayan başvurular dikkate alınmaz.</w:t>
      </w:r>
    </w:p>
    <w:p w:rsidR="000D3954" w:rsidRPr="00306A2E" w:rsidRDefault="000D3954" w:rsidP="00F01EC5">
      <w:pPr>
        <w:jc w:val="both"/>
      </w:pPr>
      <w:r w:rsidRPr="00306A2E">
        <w:t>1</w:t>
      </w:r>
      <w:r w:rsidR="003A3CC4" w:rsidRPr="00306A2E">
        <w:rPr>
          <w:color w:val="000000"/>
        </w:rPr>
        <w:t>9</w:t>
      </w:r>
      <w:r w:rsidRPr="00306A2E">
        <w:t xml:space="preserve">.5.Mücbir sebeplerden </w:t>
      </w:r>
      <w:r w:rsidR="007C3A01" w:rsidRPr="00306A2E">
        <w:t>etkilenen yüklenici</w:t>
      </w:r>
      <w:r w:rsidRPr="00306A2E">
        <w:t xml:space="preserve">, mücbir sebeplerin etkisinden kaç gün içinde kurtulacağını </w:t>
      </w:r>
      <w:r w:rsidR="00AB1D94" w:rsidRPr="00306A2E">
        <w:t>İdare</w:t>
      </w:r>
      <w:r w:rsidRPr="00306A2E">
        <w:t>ye bildirmek zorundadır.</w:t>
      </w:r>
    </w:p>
    <w:p w:rsidR="000D3954" w:rsidRPr="00306A2E" w:rsidRDefault="000D3954" w:rsidP="00F01EC5">
      <w:pPr>
        <w:jc w:val="both"/>
      </w:pPr>
      <w:r w:rsidRPr="00306A2E">
        <w:t>1</w:t>
      </w:r>
      <w:r w:rsidR="003A3CC4" w:rsidRPr="00306A2E">
        <w:t>9</w:t>
      </w:r>
      <w:r w:rsidRPr="00306A2E">
        <w:t>.6.</w:t>
      </w:r>
      <w:r w:rsidR="00AB1D94" w:rsidRPr="00306A2E">
        <w:t>İdare</w:t>
      </w:r>
      <w:r w:rsidRPr="00306A2E">
        <w:t xml:space="preserve">ce süre uzatımı talebinin kabul edilmesi halinde, süre uzatımı verildiği ve bunun kapsamı yükleniciye bildirilir. </w:t>
      </w:r>
    </w:p>
    <w:p w:rsidR="000D3954" w:rsidRPr="00306A2E" w:rsidRDefault="000D3954" w:rsidP="00F01EC5">
      <w:pPr>
        <w:jc w:val="both"/>
      </w:pPr>
      <w:r w:rsidRPr="00306A2E">
        <w:t>1</w:t>
      </w:r>
      <w:r w:rsidR="003A3CC4" w:rsidRPr="00306A2E">
        <w:t>9</w:t>
      </w:r>
      <w:r w:rsidRPr="00306A2E">
        <w:t xml:space="preserve">.7.Taraflar, mücbir sebeplerin sonucu olarak sözleşmeden kaynaklanan yükümlülüklerini yerine getirmede meydana gelebilecek gecikmeleri en aza indirmek için azami gayreti gösterirler. </w:t>
      </w:r>
    </w:p>
    <w:p w:rsidR="00F47E1C" w:rsidRPr="00306A2E" w:rsidRDefault="000D3954" w:rsidP="00F01EC5">
      <w:pPr>
        <w:jc w:val="both"/>
        <w:rPr>
          <w:snapToGrid w:val="0"/>
        </w:rPr>
      </w:pPr>
      <w:r w:rsidRPr="00306A2E">
        <w:rPr>
          <w:snapToGrid w:val="0"/>
        </w:rPr>
        <w:lastRenderedPageBreak/>
        <w:t>1</w:t>
      </w:r>
      <w:r w:rsidR="003A3CC4" w:rsidRPr="00306A2E">
        <w:rPr>
          <w:snapToGrid w:val="0"/>
        </w:rPr>
        <w:t>9</w:t>
      </w:r>
      <w:r w:rsidRPr="00306A2E">
        <w:rPr>
          <w:snapToGrid w:val="0"/>
        </w:rPr>
        <w:t>.8.Mücbir sebeplerden dolayı sözleşmenin feshedilmesi halinde, hesabı genel hükümlere göre tasfiye edilerek, kesin teminat ve varsa ek kesin teminatlar iade edilir.</w:t>
      </w:r>
    </w:p>
    <w:p w:rsidR="00D77098" w:rsidRDefault="00D77098" w:rsidP="00F01EC5">
      <w:pPr>
        <w:jc w:val="both"/>
        <w:rPr>
          <w:b/>
          <w:bCs/>
          <w:u w:val="single"/>
        </w:rPr>
      </w:pPr>
    </w:p>
    <w:p w:rsidR="0037424C" w:rsidRPr="00306A2E" w:rsidRDefault="003A3CC4" w:rsidP="00F01EC5">
      <w:pPr>
        <w:jc w:val="both"/>
        <w:rPr>
          <w:b/>
          <w:bCs/>
          <w:u w:val="single"/>
        </w:rPr>
      </w:pPr>
      <w:r w:rsidRPr="00306A2E">
        <w:rPr>
          <w:b/>
          <w:bCs/>
          <w:u w:val="single"/>
        </w:rPr>
        <w:t>20</w:t>
      </w:r>
      <w:r w:rsidR="00F27F71" w:rsidRPr="00306A2E">
        <w:rPr>
          <w:b/>
          <w:bCs/>
          <w:u w:val="single"/>
        </w:rPr>
        <w:t>-</w:t>
      </w:r>
      <w:r w:rsidR="00AB1D94" w:rsidRPr="00306A2E">
        <w:rPr>
          <w:b/>
          <w:bCs/>
          <w:u w:val="single"/>
        </w:rPr>
        <w:t>İDARE</w:t>
      </w:r>
      <w:r w:rsidR="000D3954" w:rsidRPr="00306A2E">
        <w:rPr>
          <w:b/>
          <w:bCs/>
          <w:u w:val="single"/>
        </w:rPr>
        <w:t>DEN KAYNAKLANAN SEBEPLER</w:t>
      </w:r>
      <w:r w:rsidR="002E1C6C" w:rsidRPr="00306A2E">
        <w:rPr>
          <w:b/>
          <w:bCs/>
          <w:u w:val="single"/>
        </w:rPr>
        <w:t>:</w:t>
      </w:r>
    </w:p>
    <w:p w:rsidR="00F47E1C" w:rsidRPr="00306A2E" w:rsidRDefault="003A3CC4" w:rsidP="00F4732B">
      <w:pPr>
        <w:jc w:val="both"/>
      </w:pPr>
      <w:r w:rsidRPr="00306A2E">
        <w:t>20</w:t>
      </w:r>
      <w:r w:rsidR="000D3954" w:rsidRPr="00306A2E">
        <w:t>.1.</w:t>
      </w:r>
      <w:r w:rsidR="00AB1D94" w:rsidRPr="00306A2E">
        <w:t>İdare</w:t>
      </w:r>
      <w:r w:rsidR="000D3954" w:rsidRPr="00306A2E">
        <w:t>nin, sözleşmenin ifasına ilişkin olarak sözleşmede yer alan yük</w:t>
      </w:r>
      <w:r w:rsidR="00F4732B" w:rsidRPr="00306A2E">
        <w:t xml:space="preserve">ümlülüklerini öngörülen süreler </w:t>
      </w:r>
      <w:r w:rsidR="000D3954" w:rsidRPr="00306A2E">
        <w:t>içi</w:t>
      </w:r>
      <w:r w:rsidR="00F4732B" w:rsidRPr="00306A2E">
        <w:t xml:space="preserve">nde yerine getirmemesi sebebiyle </w:t>
      </w:r>
      <w:r w:rsidR="000D3954" w:rsidRPr="00306A2E">
        <w:t>gec</w:t>
      </w:r>
      <w:r w:rsidR="00D15052" w:rsidRPr="00306A2E">
        <w:t xml:space="preserve">ikmelerin meydana gelmesi, </w:t>
      </w:r>
      <w:r w:rsidR="000D3954" w:rsidRPr="00306A2E">
        <w:t xml:space="preserve">bu durumun, sorumluluğu ve kusuru </w:t>
      </w:r>
      <w:r w:rsidR="00F4732B" w:rsidRPr="00306A2E">
        <w:t xml:space="preserve">olmayan yüklenicinin taahhüdünü </w:t>
      </w:r>
      <w:r w:rsidR="000D3954" w:rsidRPr="00306A2E">
        <w:t xml:space="preserve">yerine getirmesine engel olması ve işin süresinde bitirilememesi halinde, yüklenicinin </w:t>
      </w:r>
      <w:r w:rsidR="00AB1D94" w:rsidRPr="00306A2E">
        <w:t>İdare</w:t>
      </w:r>
      <w:r w:rsidR="000D3954" w:rsidRPr="00306A2E">
        <w:t xml:space="preserve">ye yazılı olarak bildirimde bulunması üzerine durum </w:t>
      </w:r>
      <w:r w:rsidR="00EE2A4B" w:rsidRPr="00306A2E">
        <w:t>i</w:t>
      </w:r>
      <w:r w:rsidR="00AB1D94" w:rsidRPr="00306A2E">
        <w:t>dare</w:t>
      </w:r>
      <w:r w:rsidR="000D3954" w:rsidRPr="00306A2E">
        <w:t>ce incelenere</w:t>
      </w:r>
      <w:r w:rsidR="00EE2A4B" w:rsidRPr="00306A2E">
        <w:t>k,</w:t>
      </w:r>
      <w:r w:rsidR="000D3954" w:rsidRPr="00306A2E">
        <w:t xml:space="preserve"> gecikmeyi karşılayacak şekilde işin süresi uzatılır.</w:t>
      </w:r>
    </w:p>
    <w:p w:rsidR="00D77098" w:rsidRDefault="00D77098" w:rsidP="00C2386F">
      <w:pPr>
        <w:rPr>
          <w:b/>
          <w:u w:val="single"/>
        </w:rPr>
      </w:pPr>
    </w:p>
    <w:p w:rsidR="00A91B08" w:rsidRPr="00306A2E" w:rsidRDefault="003A3CC4" w:rsidP="00C2386F">
      <w:pPr>
        <w:rPr>
          <w:b/>
          <w:u w:val="single"/>
        </w:rPr>
      </w:pPr>
      <w:r w:rsidRPr="00306A2E">
        <w:rPr>
          <w:b/>
          <w:u w:val="single"/>
        </w:rPr>
        <w:t>21</w:t>
      </w:r>
      <w:r w:rsidR="00F27F71" w:rsidRPr="00306A2E">
        <w:rPr>
          <w:b/>
          <w:u w:val="single"/>
        </w:rPr>
        <w:t>-</w:t>
      </w:r>
      <w:r w:rsidR="001F3BFC" w:rsidRPr="00306A2E">
        <w:rPr>
          <w:b/>
          <w:u w:val="single"/>
        </w:rPr>
        <w:t>TESLİMAT PROGRAMI VE ŞARTLARI</w:t>
      </w:r>
      <w:r w:rsidR="002E1C6C" w:rsidRPr="00306A2E">
        <w:rPr>
          <w:b/>
          <w:u w:val="single"/>
        </w:rPr>
        <w:t>:</w:t>
      </w:r>
    </w:p>
    <w:p w:rsidR="00752A23" w:rsidRPr="00306A2E" w:rsidRDefault="003A3CC4" w:rsidP="00A91B08">
      <w:pPr>
        <w:jc w:val="both"/>
      </w:pPr>
      <w:r w:rsidRPr="00306A2E">
        <w:t>21</w:t>
      </w:r>
      <w:r w:rsidR="00752A23" w:rsidRPr="00306A2E">
        <w:t>.1.</w:t>
      </w:r>
      <w:r w:rsidR="004B6B4E" w:rsidRPr="00306A2E">
        <w:t>İdarece</w:t>
      </w:r>
      <w:r w:rsidR="00A91B08" w:rsidRPr="00306A2E">
        <w:t xml:space="preserve"> sevk program yazısı yükleniciye verildiği tarihten itibaren en geç 3</w:t>
      </w:r>
      <w:r w:rsidR="00317140" w:rsidRPr="00306A2E">
        <w:t xml:space="preserve"> (üç)</w:t>
      </w:r>
      <w:r w:rsidR="003D3314" w:rsidRPr="00306A2E">
        <w:t xml:space="preserve"> iş günü içerisinde sevki</w:t>
      </w:r>
      <w:r w:rsidR="00A91B08" w:rsidRPr="00306A2E">
        <w:t>yata başlanacaktır.</w:t>
      </w:r>
    </w:p>
    <w:p w:rsidR="00752A23" w:rsidRPr="00306A2E" w:rsidRDefault="003A3CC4" w:rsidP="00A91B08">
      <w:pPr>
        <w:jc w:val="both"/>
      </w:pPr>
      <w:r w:rsidRPr="00306A2E">
        <w:t>21</w:t>
      </w:r>
      <w:r w:rsidR="00752A23" w:rsidRPr="00306A2E">
        <w:t>.2.</w:t>
      </w:r>
      <w:r w:rsidR="0010287D" w:rsidRPr="00306A2E">
        <w:t>Yüklenici kendisine verilen p</w:t>
      </w:r>
      <w:r w:rsidR="007924F7" w:rsidRPr="00306A2E">
        <w:t>rogramı göre yarı mamul (Kraft/Big-Bag</w:t>
      </w:r>
      <w:r w:rsidR="0010287D" w:rsidRPr="00306A2E">
        <w:t xml:space="preserve">) çayı en kısa sürede </w:t>
      </w:r>
      <w:r w:rsidR="00646E15" w:rsidRPr="00306A2E">
        <w:t xml:space="preserve">ilgili yere </w:t>
      </w:r>
      <w:r w:rsidR="0010287D" w:rsidRPr="00306A2E">
        <w:t>teslim etmek zorundadır.</w:t>
      </w:r>
    </w:p>
    <w:p w:rsidR="00A91B08" w:rsidRPr="00306A2E" w:rsidRDefault="003A3CC4" w:rsidP="00A91B08">
      <w:pPr>
        <w:jc w:val="both"/>
      </w:pPr>
      <w:r w:rsidRPr="00306A2E">
        <w:t>21</w:t>
      </w:r>
      <w:r w:rsidR="00752A23" w:rsidRPr="00306A2E">
        <w:t>.3.</w:t>
      </w:r>
      <w:r w:rsidR="00A91B08" w:rsidRPr="00306A2E">
        <w:t>İhtiyaç duyulduğunda</w:t>
      </w:r>
      <w:r w:rsidR="00067754" w:rsidRPr="00306A2E">
        <w:t>, i</w:t>
      </w:r>
      <w:r w:rsidR="004323C7" w:rsidRPr="00306A2E">
        <w:t>dare</w:t>
      </w:r>
      <w:r w:rsidR="00A91B08" w:rsidRPr="00306A2E">
        <w:t xml:space="preserve"> sevk programında gerekli değişikliği yapmakta serbesttir. Yeni sevk programı yükleniciye yazılı olarak bildirilir.</w:t>
      </w:r>
      <w:r w:rsidR="00A91B08" w:rsidRPr="00306A2E">
        <w:rPr>
          <w:b/>
        </w:rPr>
        <w:t xml:space="preserve"> </w:t>
      </w:r>
    </w:p>
    <w:p w:rsidR="00A91B08" w:rsidRPr="00306A2E" w:rsidRDefault="003A3CC4" w:rsidP="00A91B08">
      <w:pPr>
        <w:jc w:val="both"/>
      </w:pPr>
      <w:r w:rsidRPr="00306A2E">
        <w:t>21</w:t>
      </w:r>
      <w:r w:rsidR="00752A23" w:rsidRPr="00306A2E">
        <w:t>.4.</w:t>
      </w:r>
      <w:r w:rsidR="00A91B08" w:rsidRPr="00306A2E">
        <w:t>Aylık sevk programları düzenli bir şekilde gerçekleştirilebilmesi için haftalık ve günlük olarak da değiştirilebilir.</w:t>
      </w:r>
    </w:p>
    <w:p w:rsidR="00A91B08" w:rsidRPr="00306A2E" w:rsidRDefault="003A3CC4" w:rsidP="00A91B08">
      <w:pPr>
        <w:jc w:val="both"/>
      </w:pPr>
      <w:r w:rsidRPr="00306A2E">
        <w:t>21</w:t>
      </w:r>
      <w:r w:rsidR="00752A23" w:rsidRPr="00306A2E">
        <w:t>.5.</w:t>
      </w:r>
      <w:r w:rsidR="00A91B08" w:rsidRPr="00306A2E">
        <w:t>Yüklenici kendisine verilen sevk programındaki sıra ve saatlerde araçları hazır bulundurmak zorundadır.</w:t>
      </w:r>
    </w:p>
    <w:p w:rsidR="00A91B08" w:rsidRPr="00306A2E" w:rsidRDefault="003A3CC4" w:rsidP="00A91B08">
      <w:pPr>
        <w:jc w:val="both"/>
        <w:rPr>
          <w:b/>
        </w:rPr>
      </w:pPr>
      <w:r w:rsidRPr="00306A2E">
        <w:t>21</w:t>
      </w:r>
      <w:r w:rsidR="00752A23" w:rsidRPr="00306A2E">
        <w:t>.6.</w:t>
      </w:r>
      <w:r w:rsidR="004323C7" w:rsidRPr="00306A2E">
        <w:t>İdarece</w:t>
      </w:r>
      <w:r w:rsidR="00A91B08" w:rsidRPr="00306A2E">
        <w:t xml:space="preserve"> takdir edilecek her hangi bir sebep yüzünden sevkiy</w:t>
      </w:r>
      <w:r w:rsidR="0010287D" w:rsidRPr="00306A2E">
        <w:t>atın durdurulması gerektiğinde</w:t>
      </w:r>
      <w:r w:rsidR="00A91B08" w:rsidRPr="00306A2E">
        <w:t xml:space="preserve"> durum şifa</w:t>
      </w:r>
      <w:r w:rsidR="00C254D9" w:rsidRPr="00306A2E">
        <w:t>h</w:t>
      </w:r>
      <w:r w:rsidR="00A91B08" w:rsidRPr="00306A2E">
        <w:t>i ve yazılı olarak derhal yüklenicilere bildirilecektir. Yüklenici taşımanın program dâhilinde veya hiçbir suretle yapılmamasından veya geçici olarak kesinti</w:t>
      </w:r>
      <w:r w:rsidR="004323C7" w:rsidRPr="00306A2E">
        <w:t>ye uğramasından dolayı idareye</w:t>
      </w:r>
      <w:r w:rsidR="00A91B08" w:rsidRPr="00306A2E">
        <w:t xml:space="preserve"> karşı herhangi bir hak iddia edemeyeceği gibi, zarar ziyan talebinde de bulunamayacaktır. Ancak</w:t>
      </w:r>
      <w:r w:rsidR="00862F5C" w:rsidRPr="00306A2E">
        <w:t>,</w:t>
      </w:r>
      <w:r w:rsidR="00A91B08" w:rsidRPr="00306A2E">
        <w:t xml:space="preserve"> yüklenicinin kusurundan dolayı sevk programında aksaklık olması halinde, sözleşmenin ilgili maddeleri ay</w:t>
      </w:r>
      <w:r w:rsidR="00A05BD2" w:rsidRPr="00306A2E">
        <w:t>nen ve noksansız uygulanır.</w:t>
      </w:r>
    </w:p>
    <w:p w:rsidR="00A91B08" w:rsidRPr="00306A2E" w:rsidRDefault="003A3CC4" w:rsidP="00A91B08">
      <w:pPr>
        <w:jc w:val="both"/>
      </w:pPr>
      <w:r w:rsidRPr="00306A2E">
        <w:t>21</w:t>
      </w:r>
      <w:r w:rsidR="0010287D" w:rsidRPr="00306A2E">
        <w:t>.7</w:t>
      </w:r>
      <w:r w:rsidR="00752A23" w:rsidRPr="00306A2E">
        <w:t>.</w:t>
      </w:r>
      <w:r w:rsidR="004323C7" w:rsidRPr="00306A2E">
        <w:t>İdare</w:t>
      </w:r>
      <w:r w:rsidR="00A91B08" w:rsidRPr="00306A2E">
        <w:t xml:space="preserve"> işletme zorlukları, zorlayıcı sebepler veya başka nedenlerle sevk ettireceği </w:t>
      </w:r>
      <w:r w:rsidR="003363EB" w:rsidRPr="00306A2E">
        <w:t xml:space="preserve">yarı mamul </w:t>
      </w:r>
      <w:r w:rsidR="00A91B08" w:rsidRPr="00306A2E">
        <w:t>çayın tamamını veya bir kısmını yükleniciye verememesi halinde, tek tara</w:t>
      </w:r>
      <w:r w:rsidR="008A54AB" w:rsidRPr="00306A2E">
        <w:t>flı olarak sözleşmeyi fesh etmey</w:t>
      </w:r>
      <w:r w:rsidR="00A91B08" w:rsidRPr="00306A2E">
        <w:t>e yetkilidir. Yüklenici bu nedenle herhangi bir zarar ziyan ve hak iddiasında bulunamaz.</w:t>
      </w:r>
    </w:p>
    <w:p w:rsidR="00D77098" w:rsidRDefault="00D77098" w:rsidP="00A91B08">
      <w:pPr>
        <w:jc w:val="both"/>
        <w:rPr>
          <w:b/>
        </w:rPr>
      </w:pPr>
    </w:p>
    <w:p w:rsidR="00A91B08" w:rsidRPr="00306A2E" w:rsidRDefault="008D4BE4" w:rsidP="00A91B08">
      <w:pPr>
        <w:jc w:val="both"/>
        <w:rPr>
          <w:b/>
          <w:u w:val="single"/>
        </w:rPr>
      </w:pPr>
      <w:r w:rsidRPr="00306A2E">
        <w:rPr>
          <w:b/>
        </w:rPr>
        <w:t>2</w:t>
      </w:r>
      <w:r w:rsidR="003A3CC4" w:rsidRPr="00306A2E">
        <w:rPr>
          <w:b/>
        </w:rPr>
        <w:t>2</w:t>
      </w:r>
      <w:r w:rsidR="00A91B08" w:rsidRPr="00306A2E">
        <w:rPr>
          <w:b/>
        </w:rPr>
        <w:t>-</w:t>
      </w:r>
      <w:r w:rsidR="00594B54" w:rsidRPr="00306A2E">
        <w:rPr>
          <w:b/>
          <w:u w:val="single"/>
        </w:rPr>
        <w:t>ARAÇLARIN</w:t>
      </w:r>
      <w:r w:rsidR="00A91B08" w:rsidRPr="00306A2E">
        <w:rPr>
          <w:b/>
          <w:u w:val="single"/>
        </w:rPr>
        <w:t xml:space="preserve"> YÜKLEME VE BOŞALTILMASI  :</w:t>
      </w:r>
    </w:p>
    <w:p w:rsidR="00A91B08" w:rsidRPr="00306A2E" w:rsidRDefault="003A3CC4" w:rsidP="00A91B08">
      <w:pPr>
        <w:jc w:val="both"/>
        <w:rPr>
          <w:b/>
          <w:u w:val="single"/>
        </w:rPr>
      </w:pPr>
      <w:r w:rsidRPr="00306A2E">
        <w:t>22</w:t>
      </w:r>
      <w:r w:rsidR="0084468E" w:rsidRPr="00306A2E">
        <w:t>.1</w:t>
      </w:r>
      <w:r w:rsidR="0084468E" w:rsidRPr="00306A2E">
        <w:rPr>
          <w:b/>
        </w:rPr>
        <w:t>.</w:t>
      </w:r>
      <w:r w:rsidR="00A91B08" w:rsidRPr="00306A2E">
        <w:t xml:space="preserve">Nakliyesi yapılacak </w:t>
      </w:r>
      <w:r w:rsidR="001F2697" w:rsidRPr="00306A2E">
        <w:t>yarı mamul</w:t>
      </w:r>
      <w:r w:rsidR="001215F5" w:rsidRPr="00306A2E">
        <w:t xml:space="preserve"> çayların ünitelerde araçlara</w:t>
      </w:r>
      <w:r w:rsidR="004323C7" w:rsidRPr="00306A2E">
        <w:t xml:space="preserve"> yükletilmesi idareye</w:t>
      </w:r>
      <w:r w:rsidR="00A91B08" w:rsidRPr="00306A2E">
        <w:t xml:space="preserve"> ait olup gösterilecek yerlere taşıma işi yükleniciye aittir. </w:t>
      </w:r>
      <w:r w:rsidR="001F2697" w:rsidRPr="00306A2E">
        <w:t>Yarı mamul</w:t>
      </w:r>
      <w:r w:rsidR="00A91B08" w:rsidRPr="00306A2E">
        <w:t xml:space="preserve"> çayı yükleyen ünitece, aracın çıkışı, gönderilen üniteye en seri şekilde bildirilecektir. Gönderilen ünite de, 3 (üç) gün içinde </w:t>
      </w:r>
      <w:r w:rsidR="001F2697" w:rsidRPr="00306A2E">
        <w:t>yarı mamul</w:t>
      </w:r>
      <w:r w:rsidR="00A91B08" w:rsidRPr="00306A2E">
        <w:t xml:space="preserve"> çay gelmemesi halinde, yükleyen üniteye durumu derhal bildirecektir.</w:t>
      </w:r>
    </w:p>
    <w:p w:rsidR="00A91B08" w:rsidRPr="00306A2E" w:rsidRDefault="003A3CC4" w:rsidP="00A91B08">
      <w:pPr>
        <w:jc w:val="both"/>
      </w:pPr>
      <w:r w:rsidRPr="00306A2E">
        <w:t>22</w:t>
      </w:r>
      <w:r w:rsidR="0084468E" w:rsidRPr="00306A2E">
        <w:t>.2</w:t>
      </w:r>
      <w:r w:rsidR="00A91B08" w:rsidRPr="00306A2E">
        <w:t>.</w:t>
      </w:r>
      <w:r w:rsidR="00C56532" w:rsidRPr="00306A2E">
        <w:t>Yüklenici, sevk programında belirtilen ünitelerden yarı mamul çayı teslim alacak şoföre, yüklenici yetki belgesini verecek, idare de bu belge doğrultusunda yükleme yaparak çayı teslim edecektir.</w:t>
      </w:r>
    </w:p>
    <w:p w:rsidR="005F594F" w:rsidRPr="00306A2E" w:rsidRDefault="003A3CC4" w:rsidP="00A91B08">
      <w:pPr>
        <w:jc w:val="both"/>
      </w:pPr>
      <w:r w:rsidRPr="00306A2E">
        <w:t>22</w:t>
      </w:r>
      <w:r w:rsidR="0084468E" w:rsidRPr="00306A2E">
        <w:t>.3.</w:t>
      </w:r>
      <w:r w:rsidR="00A91B08" w:rsidRPr="00306A2E">
        <w:t xml:space="preserve">Yüklenici, </w:t>
      </w:r>
      <w:r w:rsidR="001F2697" w:rsidRPr="00306A2E">
        <w:t>yarı mamul</w:t>
      </w:r>
      <w:r w:rsidR="00A91B08" w:rsidRPr="00306A2E">
        <w:t xml:space="preserve"> çayları </w:t>
      </w:r>
      <w:r w:rsidR="004323C7" w:rsidRPr="00306A2E">
        <w:t>idarenin</w:t>
      </w:r>
      <w:r w:rsidR="00A91B08" w:rsidRPr="00306A2E">
        <w:t xml:space="preserve"> ünitelerinden sayarak ve kontrol ederek teslim alacaktır. </w:t>
      </w:r>
      <w:r w:rsidR="00C56532" w:rsidRPr="00306A2E">
        <w:t>T</w:t>
      </w:r>
      <w:r w:rsidR="006C227A" w:rsidRPr="00306A2E">
        <w:t>orbas</w:t>
      </w:r>
      <w:r w:rsidR="0072138C" w:rsidRPr="00306A2E">
        <w:t>ı</w:t>
      </w:r>
      <w:r w:rsidR="00A91B08" w:rsidRPr="00306A2E">
        <w:t xml:space="preserve"> yırtık</w:t>
      </w:r>
      <w:r w:rsidR="001F2697" w:rsidRPr="00306A2E">
        <w:t xml:space="preserve"> yarı mamul</w:t>
      </w:r>
      <w:r w:rsidR="00A91B08" w:rsidRPr="00306A2E">
        <w:t xml:space="preserve"> çaylar yükleniciye verilmeyecek, yükleniciler de bu gibi yırtık torbaları</w:t>
      </w:r>
      <w:r w:rsidR="001F2697" w:rsidRPr="00306A2E">
        <w:t xml:space="preserve"> teslim almayacaklardır.</w:t>
      </w:r>
    </w:p>
    <w:p w:rsidR="00A91B08" w:rsidRPr="00306A2E" w:rsidRDefault="003A3CC4" w:rsidP="00A91B08">
      <w:pPr>
        <w:jc w:val="both"/>
      </w:pPr>
      <w:r w:rsidRPr="00306A2E">
        <w:t>22</w:t>
      </w:r>
      <w:r w:rsidR="0084468E" w:rsidRPr="00306A2E">
        <w:t>.4.</w:t>
      </w:r>
      <w:r w:rsidR="001F2697" w:rsidRPr="00306A2E">
        <w:t>Yarı mamul</w:t>
      </w:r>
      <w:r w:rsidR="00A91B08" w:rsidRPr="00306A2E">
        <w:t xml:space="preserve"> çaylar </w:t>
      </w:r>
      <w:r w:rsidR="006B6F06" w:rsidRPr="00306A2E">
        <w:t>araçlara</w:t>
      </w:r>
      <w:r w:rsidR="00A91B08" w:rsidRPr="00306A2E">
        <w:t xml:space="preserve"> yüklendikten sonra, </w:t>
      </w:r>
      <w:r w:rsidR="00AA2DC8" w:rsidRPr="00306A2E">
        <w:t>araç</w:t>
      </w:r>
      <w:r w:rsidR="00A91B08" w:rsidRPr="00306A2E">
        <w:t>lar branda ile örtülecek ve yük halatla ço</w:t>
      </w:r>
      <w:r w:rsidR="006B6F06" w:rsidRPr="00306A2E">
        <w:t>k sıkı bağlanacaktır. Araçlardaki</w:t>
      </w:r>
      <w:r w:rsidR="00A91B08" w:rsidRPr="00306A2E">
        <w:t xml:space="preserve"> her iki kancadan biri kurşun mühürle mühürlenecektir</w:t>
      </w:r>
      <w:r w:rsidR="006B6F06" w:rsidRPr="00306A2E">
        <w:t>. Mühür işlemi yapılmadan araç</w:t>
      </w:r>
      <w:r w:rsidR="00A91B08" w:rsidRPr="00306A2E">
        <w:t xml:space="preserve"> hareket ettirilmeyecektir.</w:t>
      </w:r>
    </w:p>
    <w:p w:rsidR="00A91B08" w:rsidRPr="00306A2E" w:rsidRDefault="003A3CC4" w:rsidP="00A91B08">
      <w:pPr>
        <w:jc w:val="both"/>
      </w:pPr>
      <w:r w:rsidRPr="00306A2E">
        <w:t>22</w:t>
      </w:r>
      <w:r w:rsidR="0084468E" w:rsidRPr="00306A2E">
        <w:t>.5.</w:t>
      </w:r>
      <w:r w:rsidR="00A91B08" w:rsidRPr="00306A2E">
        <w:t>Yüklemede düzenlenen belg</w:t>
      </w:r>
      <w:r w:rsidR="00BC73EB" w:rsidRPr="00306A2E">
        <w:t>eler</w:t>
      </w:r>
      <w:r w:rsidR="004323C7" w:rsidRPr="00306A2E">
        <w:t xml:space="preserve"> idarenin</w:t>
      </w:r>
      <w:r w:rsidR="00A91B08" w:rsidRPr="00306A2E">
        <w:t xml:space="preserve"> ilgili memuru ile yüklenici veya yetkili temsilcisi veya yüklenici</w:t>
      </w:r>
      <w:r w:rsidR="000E7337" w:rsidRPr="00306A2E">
        <w:t xml:space="preserve"> adına malı teslim alacak yetki belgesine </w:t>
      </w:r>
      <w:r w:rsidR="004E7E65" w:rsidRPr="00306A2E">
        <w:t>sahip</w:t>
      </w:r>
      <w:r w:rsidR="00A91B08" w:rsidRPr="00306A2E">
        <w:t xml:space="preserve"> araç şoförü tarafından imzalanacak v</w:t>
      </w:r>
      <w:r w:rsidR="004323C7" w:rsidRPr="00306A2E">
        <w:t>e idarenin</w:t>
      </w:r>
      <w:r w:rsidR="00A91B08" w:rsidRPr="00306A2E">
        <w:t xml:space="preserve"> mührü ile tasdik edilecektir.</w:t>
      </w:r>
    </w:p>
    <w:p w:rsidR="00A91B08" w:rsidRPr="00306A2E" w:rsidRDefault="003A3CC4" w:rsidP="00A91B08">
      <w:pPr>
        <w:jc w:val="both"/>
      </w:pPr>
      <w:r w:rsidRPr="00306A2E">
        <w:t>22</w:t>
      </w:r>
      <w:r w:rsidR="0084468E" w:rsidRPr="00306A2E">
        <w:t>.6.</w:t>
      </w:r>
      <w:r w:rsidR="00A91B08" w:rsidRPr="00306A2E">
        <w:t>Yükleme anında hazır bulunacak yüklenici, yüklenicinin yetkili te</w:t>
      </w:r>
      <w:r w:rsidR="00FA5606" w:rsidRPr="00306A2E">
        <w:t>msilcisi veya yetki belgesine</w:t>
      </w:r>
      <w:r w:rsidR="004E7E65" w:rsidRPr="00306A2E">
        <w:t xml:space="preserve"> sahip</w:t>
      </w:r>
      <w:r w:rsidR="00A91B08" w:rsidRPr="00306A2E">
        <w:t xml:space="preserve"> araç şoförünün belgeleri imzalamaması durumunda da, yüklenici düzenlenecek belgelerin yükümlülüğünden kurtulamaz.</w:t>
      </w:r>
    </w:p>
    <w:p w:rsidR="00164F87" w:rsidRPr="00306A2E" w:rsidRDefault="003A3CC4" w:rsidP="00A91B08">
      <w:pPr>
        <w:jc w:val="both"/>
      </w:pPr>
      <w:r w:rsidRPr="00306A2E">
        <w:t>22</w:t>
      </w:r>
      <w:r w:rsidR="0084468E" w:rsidRPr="00306A2E">
        <w:t>.7</w:t>
      </w:r>
      <w:r w:rsidR="005D48A5" w:rsidRPr="00306A2E">
        <w:t>.Yüklenici araç</w:t>
      </w:r>
      <w:r w:rsidR="00A91B08" w:rsidRPr="00306A2E">
        <w:t>ların yasal kapasitelerine ve karayolları mevzuatına uygun olarak yükleme ve seyirlerden bizzat sorumludur. Karayolu mevzuatına aykırılık neden</w:t>
      </w:r>
      <w:r w:rsidR="004323C7" w:rsidRPr="00306A2E">
        <w:t>iyle yüklenici yanında idareye de</w:t>
      </w:r>
      <w:r w:rsidR="00A91B08" w:rsidRPr="00306A2E">
        <w:t xml:space="preserve"> gelebilecek tüm sorumluluklar (parasal cezalar vb.) yüklenici firmaya aittir. Yüklenici tarafından yükleme yerlerine gönderilen </w:t>
      </w:r>
      <w:r w:rsidR="009D2154" w:rsidRPr="00306A2E">
        <w:t>araç</w:t>
      </w:r>
      <w:r w:rsidR="00A91B08" w:rsidRPr="00306A2E">
        <w:t>lara yükleme yapılmaması halinde, ilgili üniteler bu durumu yazılı olarak yüklenicilere bildirilecektir.</w:t>
      </w:r>
    </w:p>
    <w:p w:rsidR="00A91B08" w:rsidRPr="00306A2E" w:rsidRDefault="003A3CC4" w:rsidP="00A91B08">
      <w:pPr>
        <w:jc w:val="both"/>
        <w:rPr>
          <w:b/>
          <w:u w:val="single"/>
        </w:rPr>
      </w:pPr>
      <w:r w:rsidRPr="00306A2E">
        <w:t>22</w:t>
      </w:r>
      <w:r w:rsidR="00813CED" w:rsidRPr="00306A2E">
        <w:t>.</w:t>
      </w:r>
      <w:r w:rsidR="00012551" w:rsidRPr="00306A2E">
        <w:t>8</w:t>
      </w:r>
      <w:r w:rsidR="00855A87" w:rsidRPr="00306A2E">
        <w:t>.</w:t>
      </w:r>
      <w:r w:rsidR="00B24D71" w:rsidRPr="00306A2E">
        <w:t>Yüklenici tarafından teslim</w:t>
      </w:r>
      <w:r w:rsidR="00A91B08" w:rsidRPr="00306A2E">
        <w:t xml:space="preserve"> yerlerine getirilen </w:t>
      </w:r>
      <w:r w:rsidR="000B0052" w:rsidRPr="00306A2E">
        <w:t>yarı mamul</w:t>
      </w:r>
      <w:r w:rsidR="007924F7" w:rsidRPr="00306A2E">
        <w:t xml:space="preserve"> (Kraft/Big-Bag</w:t>
      </w:r>
      <w:r w:rsidR="00702BE4" w:rsidRPr="00306A2E">
        <w:t>)</w:t>
      </w:r>
      <w:r w:rsidR="006E2D40" w:rsidRPr="00306A2E">
        <w:t xml:space="preserve"> çaylar Çaykur</w:t>
      </w:r>
      <w:r w:rsidR="0075755A" w:rsidRPr="00306A2E">
        <w:t xml:space="preserve"> </w:t>
      </w:r>
      <w:r w:rsidR="00095DEC" w:rsidRPr="00306A2E">
        <w:t>tarafından boşaltılacak olup,</w:t>
      </w:r>
      <w:r w:rsidR="00A91B08" w:rsidRPr="00306A2E">
        <w:t xml:space="preserve"> boşaltılmasından önce tartı işlemi yapılacak, mühürler ve araç yükünün bozulup bozulmadığı kontrol edilecektir.</w:t>
      </w:r>
    </w:p>
    <w:p w:rsidR="0046446A" w:rsidRPr="00306A2E" w:rsidRDefault="003A3CC4" w:rsidP="00A91B08">
      <w:pPr>
        <w:jc w:val="both"/>
      </w:pPr>
      <w:r w:rsidRPr="00306A2E">
        <w:t>22</w:t>
      </w:r>
      <w:r w:rsidR="00813CED" w:rsidRPr="00306A2E">
        <w:t>.</w:t>
      </w:r>
      <w:r w:rsidR="00012551" w:rsidRPr="00306A2E">
        <w:t>9</w:t>
      </w:r>
      <w:r w:rsidR="00855A87" w:rsidRPr="00306A2E">
        <w:t>.</w:t>
      </w:r>
      <w:r w:rsidR="00A91B08" w:rsidRPr="00306A2E">
        <w:t>Boşaltma anında komisyon üyeleri ve araç şoförü sayımda hazır bulunacak, şoförün bulunmaması halinde kesinlikle boşaltma yapılmayacaktır.</w:t>
      </w:r>
    </w:p>
    <w:p w:rsidR="00D77098" w:rsidRDefault="00D77098" w:rsidP="00A91B08">
      <w:pPr>
        <w:jc w:val="both"/>
        <w:rPr>
          <w:b/>
        </w:rPr>
      </w:pPr>
    </w:p>
    <w:p w:rsidR="00A91B08" w:rsidRPr="00306A2E" w:rsidRDefault="008D4BE4" w:rsidP="00A91B08">
      <w:pPr>
        <w:jc w:val="both"/>
        <w:rPr>
          <w:b/>
        </w:rPr>
      </w:pPr>
      <w:r w:rsidRPr="00306A2E">
        <w:rPr>
          <w:b/>
        </w:rPr>
        <w:t>2</w:t>
      </w:r>
      <w:r w:rsidR="003A3CC4" w:rsidRPr="00306A2E">
        <w:rPr>
          <w:b/>
        </w:rPr>
        <w:t>3</w:t>
      </w:r>
      <w:r w:rsidR="00A91B08" w:rsidRPr="00306A2E">
        <w:rPr>
          <w:b/>
        </w:rPr>
        <w:t>-</w:t>
      </w:r>
      <w:r w:rsidR="00A91B08" w:rsidRPr="00306A2E">
        <w:rPr>
          <w:b/>
          <w:u w:val="single"/>
        </w:rPr>
        <w:t>FİRE NİSBETİ</w:t>
      </w:r>
    </w:p>
    <w:p w:rsidR="00A91B08" w:rsidRPr="00306A2E" w:rsidRDefault="008D4BE4" w:rsidP="00A91B08">
      <w:pPr>
        <w:jc w:val="both"/>
      </w:pPr>
      <w:r w:rsidRPr="00306A2E">
        <w:t>2</w:t>
      </w:r>
      <w:r w:rsidR="003A3CC4" w:rsidRPr="00306A2E">
        <w:t>3</w:t>
      </w:r>
      <w:r w:rsidR="00C23CF9" w:rsidRPr="00306A2E">
        <w:t>.1.</w:t>
      </w:r>
      <w:r w:rsidR="00A91B08" w:rsidRPr="00306A2E">
        <w:t xml:space="preserve">Yüklenici tarafından varış yerine gelen </w:t>
      </w:r>
      <w:r w:rsidR="003363EB" w:rsidRPr="00306A2E">
        <w:t>yarı mamul</w:t>
      </w:r>
      <w:r w:rsidR="007924F7" w:rsidRPr="00306A2E">
        <w:t xml:space="preserve"> (Kraft/Big-Bag</w:t>
      </w:r>
      <w:r w:rsidR="002772B2" w:rsidRPr="00306A2E">
        <w:t>)</w:t>
      </w:r>
      <w:r w:rsidR="003363EB" w:rsidRPr="00306A2E">
        <w:t xml:space="preserve"> </w:t>
      </w:r>
      <w:r w:rsidR="00A91B08" w:rsidRPr="00306A2E">
        <w:t xml:space="preserve">çayların </w:t>
      </w:r>
      <w:r w:rsidR="00DC0B2E" w:rsidRPr="00306A2E">
        <w:t xml:space="preserve">tartı işlemi yapılacaktır. araç </w:t>
      </w:r>
      <w:r w:rsidR="00A91B08" w:rsidRPr="00306A2E">
        <w:t>yükü bozulmamış branda ile sarılmış ve araçtaki her iki kancadan biri kurşun</w:t>
      </w:r>
      <w:r w:rsidR="000B0052" w:rsidRPr="00306A2E">
        <w:t xml:space="preserve"> mühürle mühürlenmiş olacaktır.</w:t>
      </w:r>
      <w:r w:rsidR="00C261C2" w:rsidRPr="00306A2E">
        <w:t xml:space="preserve"> </w:t>
      </w:r>
      <w:r w:rsidR="000B0052" w:rsidRPr="00306A2E">
        <w:t>Yarı mamul çay torbaları</w:t>
      </w:r>
      <w:r w:rsidR="00A91B08" w:rsidRPr="00306A2E">
        <w:t xml:space="preserve"> sayılarak teslim edilecektir. Bütün bu işlemlere rağmen, tartıda meydana gelebilecek noksa</w:t>
      </w:r>
      <w:r w:rsidR="005C611A" w:rsidRPr="00306A2E">
        <w:t>nlıklarda, her</w:t>
      </w:r>
      <w:r w:rsidR="00382C0A" w:rsidRPr="00306A2E">
        <w:t xml:space="preserve"> araç</w:t>
      </w:r>
      <w:r w:rsidR="00A91B08" w:rsidRPr="00306A2E">
        <w:t xml:space="preserve"> yükünün boşaltma yeri ile yükleme yeri arasındaki tartılarda meydana ge</w:t>
      </w:r>
      <w:r w:rsidR="007F7754" w:rsidRPr="00306A2E">
        <w:t>lecek fark nedeniyle toplam yekü</w:t>
      </w:r>
      <w:r w:rsidR="00A91B08" w:rsidRPr="00306A2E">
        <w:t xml:space="preserve">n % </w:t>
      </w:r>
      <w:smartTag w:uri="urn:schemas-microsoft-com:office:smarttags" w:element="metricconverter">
        <w:smartTagPr>
          <w:attr w:name="ProductID" w:val="1 kg"/>
        </w:smartTagPr>
        <w:r w:rsidR="00A91B08" w:rsidRPr="00306A2E">
          <w:t>1 kg</w:t>
        </w:r>
      </w:smartTag>
      <w:r w:rsidR="00865CE3" w:rsidRPr="00306A2E">
        <w:t>.’</w:t>
      </w:r>
      <w:r w:rsidR="00A91B08" w:rsidRPr="00306A2E">
        <w:t>lık nispetinde noksanlıklar için kesinti yapılmayacaktır. Daha fazla noksanlıklarda ise %</w:t>
      </w:r>
      <w:r w:rsidR="005B55D5" w:rsidRPr="00306A2E">
        <w:t xml:space="preserve"> </w:t>
      </w:r>
      <w:r w:rsidR="00A91B08" w:rsidRPr="00306A2E">
        <w:t xml:space="preserve">1 kg. düşüldükten sonra </w:t>
      </w:r>
      <w:r w:rsidR="00A91B08" w:rsidRPr="00306A2E">
        <w:lastRenderedPageBreak/>
        <w:t>üstü için eksik gelen çayın bedeli ambalaj masrafları ile birlikte ilk istihkak ödenmesinde yükleniciden tahsil edilecektir. Kancalardaki mühürlerin bozulması halinde hiçbir fark gözetilmeden kesinti yapılacaktır.</w:t>
      </w:r>
    </w:p>
    <w:p w:rsidR="00D77098" w:rsidRDefault="00D77098" w:rsidP="00A91B08">
      <w:pPr>
        <w:jc w:val="both"/>
        <w:rPr>
          <w:b/>
        </w:rPr>
      </w:pPr>
    </w:p>
    <w:p w:rsidR="00A91B08" w:rsidRPr="00306A2E" w:rsidRDefault="008D4BE4" w:rsidP="00A91B08">
      <w:pPr>
        <w:jc w:val="both"/>
      </w:pPr>
      <w:r w:rsidRPr="00306A2E">
        <w:rPr>
          <w:b/>
        </w:rPr>
        <w:t>2</w:t>
      </w:r>
      <w:r w:rsidR="003A3CC4" w:rsidRPr="00306A2E">
        <w:rPr>
          <w:b/>
        </w:rPr>
        <w:t>4</w:t>
      </w:r>
      <w:r w:rsidR="00A91B08" w:rsidRPr="00306A2E">
        <w:rPr>
          <w:b/>
        </w:rPr>
        <w:t>-</w:t>
      </w:r>
      <w:r w:rsidR="00C267E4" w:rsidRPr="00306A2E">
        <w:rPr>
          <w:b/>
          <w:u w:val="single"/>
        </w:rPr>
        <w:t>EKSİK VEYA</w:t>
      </w:r>
      <w:r w:rsidR="00A91B08" w:rsidRPr="00306A2E">
        <w:rPr>
          <w:b/>
          <w:u w:val="single"/>
        </w:rPr>
        <w:t xml:space="preserve"> HİÇ TESLİM EDİLEMEMEDEN DOĞAN CEZALAR</w:t>
      </w:r>
      <w:r w:rsidR="000A7F79" w:rsidRPr="00306A2E">
        <w:t xml:space="preserve"> </w:t>
      </w:r>
    </w:p>
    <w:p w:rsidR="00F151B8" w:rsidRPr="00306A2E" w:rsidRDefault="008D4BE4" w:rsidP="00131662">
      <w:pPr>
        <w:jc w:val="both"/>
      </w:pPr>
      <w:r w:rsidRPr="00306A2E">
        <w:t>2</w:t>
      </w:r>
      <w:r w:rsidR="003A3CC4" w:rsidRPr="00306A2E">
        <w:t>4</w:t>
      </w:r>
      <w:r w:rsidR="00A91B08" w:rsidRPr="00306A2E">
        <w:t>.1.</w:t>
      </w:r>
      <w:r w:rsidR="000B0052" w:rsidRPr="00306A2E">
        <w:t>Yarı mamul</w:t>
      </w:r>
      <w:r w:rsidR="007924F7" w:rsidRPr="00306A2E">
        <w:t xml:space="preserve"> (Kraft/Big-Bag</w:t>
      </w:r>
      <w:r w:rsidR="00A23E73" w:rsidRPr="00306A2E">
        <w:t>)</w:t>
      </w:r>
      <w:r w:rsidR="00A91B08" w:rsidRPr="00306A2E">
        <w:t xml:space="preserve"> çaylar yükleniciye teslim e</w:t>
      </w:r>
      <w:r w:rsidR="00774800" w:rsidRPr="00306A2E">
        <w:t>dildikten sonra,</w:t>
      </w:r>
      <w:r w:rsidR="00694F44" w:rsidRPr="00306A2E">
        <w:t xml:space="preserve"> idarece</w:t>
      </w:r>
      <w:r w:rsidR="00665261" w:rsidRPr="00306A2E">
        <w:t xml:space="preserve"> </w:t>
      </w:r>
      <w:r w:rsidR="00774800" w:rsidRPr="00306A2E">
        <w:t>teslim</w:t>
      </w:r>
      <w:r w:rsidR="0053119B" w:rsidRPr="00306A2E">
        <w:t xml:space="preserve"> </w:t>
      </w:r>
      <w:r w:rsidR="00774800" w:rsidRPr="00306A2E">
        <w:t>alınıncaya</w:t>
      </w:r>
      <w:r w:rsidR="00A91B08" w:rsidRPr="00306A2E">
        <w:t xml:space="preserve"> kadar geçec</w:t>
      </w:r>
      <w:r w:rsidR="00A23E73" w:rsidRPr="00306A2E">
        <w:t>ek süre içinde oluşabilecek</w:t>
      </w:r>
      <w:r w:rsidR="00A91B08" w:rsidRPr="00306A2E">
        <w:t xml:space="preserve"> nedenlerden dol</w:t>
      </w:r>
      <w:r w:rsidR="00665261" w:rsidRPr="00306A2E">
        <w:t xml:space="preserve">ayı noksan teslimattan veya hiç </w:t>
      </w:r>
      <w:r w:rsidR="00A91B08" w:rsidRPr="00306A2E">
        <w:t xml:space="preserve">teslim edilememeden </w:t>
      </w:r>
      <w:r w:rsidR="005409A0" w:rsidRPr="00306A2E">
        <w:t>dolayı oluşacak</w:t>
      </w:r>
      <w:r w:rsidR="005671DF" w:rsidRPr="00306A2E">
        <w:t xml:space="preserve"> idare</w:t>
      </w:r>
      <w:r w:rsidR="00A91B08" w:rsidRPr="00306A2E">
        <w:t xml:space="preserve"> zararı, çayların beher kilos</w:t>
      </w:r>
      <w:r w:rsidR="005671DF" w:rsidRPr="00306A2E">
        <w:t>u için kalitesine göre idarece</w:t>
      </w:r>
      <w:r w:rsidR="005409A0" w:rsidRPr="00306A2E">
        <w:t xml:space="preserve"> tespit edilen</w:t>
      </w:r>
      <w:r w:rsidR="00A91B08" w:rsidRPr="00306A2E">
        <w:t xml:space="preserve"> fiyatlar ve ambalaj kıymetinin de maliyet bedeli üzerinden hesap edilerek, her hangi bir yazılı ihtara, protesto keşidesine ve hükü</w:t>
      </w:r>
      <w:r w:rsidR="00665261" w:rsidRPr="00306A2E">
        <w:t xml:space="preserve">m alınmasına gerek kalmaksızın, </w:t>
      </w:r>
      <w:r w:rsidR="00A91B08" w:rsidRPr="00306A2E">
        <w:t>yükleniciden nakden tahsil edilecektir.</w:t>
      </w:r>
    </w:p>
    <w:p w:rsidR="00BA3281" w:rsidRPr="00306A2E" w:rsidRDefault="00BA3281" w:rsidP="00131662">
      <w:pPr>
        <w:jc w:val="both"/>
      </w:pPr>
    </w:p>
    <w:p w:rsidR="00243C95" w:rsidRPr="00306A2E" w:rsidRDefault="002C6BC5" w:rsidP="00243C95">
      <w:pPr>
        <w:jc w:val="both"/>
        <w:rPr>
          <w:b/>
          <w:u w:val="single"/>
        </w:rPr>
      </w:pPr>
      <w:r w:rsidRPr="00306A2E">
        <w:rPr>
          <w:b/>
        </w:rPr>
        <w:t>2</w:t>
      </w:r>
      <w:r w:rsidR="003A3CC4" w:rsidRPr="00306A2E">
        <w:rPr>
          <w:b/>
        </w:rPr>
        <w:t>5</w:t>
      </w:r>
      <w:r w:rsidR="00243C95" w:rsidRPr="00306A2E">
        <w:rPr>
          <w:b/>
        </w:rPr>
        <w:t>-</w:t>
      </w:r>
      <w:r w:rsidR="00243C95" w:rsidRPr="00306A2E">
        <w:rPr>
          <w:b/>
          <w:u w:val="single"/>
        </w:rPr>
        <w:t>İŞ DİSİPLİNİNE RİAYET  :</w:t>
      </w:r>
    </w:p>
    <w:p w:rsidR="00243C95" w:rsidRPr="00306A2E" w:rsidRDefault="002C6BC5" w:rsidP="00243C95">
      <w:pPr>
        <w:jc w:val="both"/>
      </w:pPr>
      <w:r w:rsidRPr="00306A2E">
        <w:t>2</w:t>
      </w:r>
      <w:r w:rsidR="003A3CC4" w:rsidRPr="00306A2E">
        <w:t>5</w:t>
      </w:r>
      <w:r w:rsidR="00243C95" w:rsidRPr="00306A2E">
        <w:t>.1.Yüklenici ve personeli gerek yükleme ve gerekse boşaltma yerindeki iş disiplinine ve kurallarına aynen uymak zorundadır. Aksi halde, doğacak zarar ve olaylardan yüklenici bizzat sorumlu olup, bunların yükleniciden telafisi cihetine derhal gidilecektir.</w:t>
      </w:r>
    </w:p>
    <w:p w:rsidR="00243C95" w:rsidRPr="00306A2E" w:rsidRDefault="002C6BC5" w:rsidP="00243C95">
      <w:pPr>
        <w:jc w:val="both"/>
      </w:pPr>
      <w:r w:rsidRPr="00306A2E">
        <w:t>2</w:t>
      </w:r>
      <w:r w:rsidR="003A3CC4" w:rsidRPr="00306A2E">
        <w:t>5</w:t>
      </w:r>
      <w:r w:rsidR="00243C95" w:rsidRPr="00306A2E">
        <w:t>.2.Yüklenici ile personeli arasında, yasalardan, ya</w:t>
      </w:r>
      <w:r w:rsidR="008964BF" w:rsidRPr="00306A2E">
        <w:t xml:space="preserve"> </w:t>
      </w:r>
      <w:r w:rsidR="00243C95" w:rsidRPr="00306A2E">
        <w:t>da sözleşmenin uygulanmasından do</w:t>
      </w:r>
      <w:r w:rsidR="00EA5368" w:rsidRPr="00306A2E">
        <w:t>layı doğan ilişkilerden, idare</w:t>
      </w:r>
      <w:r w:rsidR="00D46111" w:rsidRPr="00306A2E">
        <w:t>nin</w:t>
      </w:r>
      <w:r w:rsidR="00243C95" w:rsidRPr="00306A2E">
        <w:t xml:space="preserve"> her hangi bir sorumluluğu olmayacaktır. Ancak, </w:t>
      </w:r>
      <w:r w:rsidR="00EA5368" w:rsidRPr="00306A2E">
        <w:t>idare</w:t>
      </w:r>
      <w:r w:rsidR="00243C95" w:rsidRPr="00306A2E">
        <w:t xml:space="preserve"> yüklenicinin personelinden her hangi birinin değiştirilmesini gerekli gördüğünde, yüklenici</w:t>
      </w:r>
      <w:r w:rsidR="00131662" w:rsidRPr="00306A2E">
        <w:t xml:space="preserve"> bu isteği yerine getirmeye</w:t>
      </w:r>
      <w:r w:rsidR="00243C95" w:rsidRPr="00306A2E">
        <w:t xml:space="preserve"> mecburdur.</w:t>
      </w:r>
    </w:p>
    <w:p w:rsidR="00D77098" w:rsidRDefault="003A3CC4" w:rsidP="00243C95">
      <w:pPr>
        <w:jc w:val="both"/>
      </w:pPr>
      <w:r w:rsidRPr="00306A2E">
        <w:t>25</w:t>
      </w:r>
      <w:r w:rsidR="00B40C71" w:rsidRPr="00306A2E">
        <w:t>.3</w:t>
      </w:r>
      <w:r w:rsidR="00E953D9" w:rsidRPr="00306A2E">
        <w:t>.</w:t>
      </w:r>
      <w:r w:rsidR="00B40C71" w:rsidRPr="00306A2E">
        <w:t>İdarenin iş disiplinine uymayan, itiraz eden, kavga çıkaran vb. olumsuz davranı</w:t>
      </w:r>
      <w:r w:rsidR="00096555" w:rsidRPr="00306A2E">
        <w:t>şlarda bulunan şoför veya araç sahiplerine araçları</w:t>
      </w:r>
      <w:r w:rsidR="00B40C71" w:rsidRPr="00306A2E">
        <w:t xml:space="preserve"> ile birlikte idarenin takdir edeceği en az 1 ay cezalı süre olmak</w:t>
      </w:r>
      <w:r w:rsidR="00D77098">
        <w:t xml:space="preserve"> </w:t>
      </w:r>
      <w:r w:rsidR="00B40C71" w:rsidRPr="00306A2E">
        <w:t>üzere 6 aya kadar nakliye iş yaptırılmayacaktır. Ayrıca, bu durum idarece yazılı olarak yükleniciye bildirilir.</w:t>
      </w:r>
    </w:p>
    <w:p w:rsidR="00D77098" w:rsidRPr="00306A2E" w:rsidRDefault="00D77098" w:rsidP="00243C95">
      <w:pPr>
        <w:jc w:val="both"/>
      </w:pPr>
    </w:p>
    <w:p w:rsidR="00243C95" w:rsidRPr="00306A2E" w:rsidRDefault="002C6BC5" w:rsidP="00243C95">
      <w:pPr>
        <w:jc w:val="both"/>
        <w:rPr>
          <w:b/>
          <w:u w:val="single"/>
        </w:rPr>
      </w:pPr>
      <w:r w:rsidRPr="00306A2E">
        <w:rPr>
          <w:b/>
        </w:rPr>
        <w:t>2</w:t>
      </w:r>
      <w:r w:rsidR="003A3CC4" w:rsidRPr="00306A2E">
        <w:rPr>
          <w:b/>
        </w:rPr>
        <w:t>6</w:t>
      </w:r>
      <w:r w:rsidR="00243C95" w:rsidRPr="00306A2E">
        <w:rPr>
          <w:b/>
        </w:rPr>
        <w:t>-</w:t>
      </w:r>
      <w:r w:rsidR="00243C95" w:rsidRPr="00306A2E">
        <w:rPr>
          <w:b/>
          <w:u w:val="single"/>
        </w:rPr>
        <w:t>ŞAHISLARA, MALA VE TESİSLERE KARŞI YÜKLENİCİNİN SORUMLULUĞU  :</w:t>
      </w:r>
    </w:p>
    <w:p w:rsidR="00F5530E" w:rsidRPr="00306A2E" w:rsidRDefault="003A3CC4" w:rsidP="00243C95">
      <w:pPr>
        <w:jc w:val="both"/>
      </w:pPr>
      <w:r w:rsidRPr="00306A2E">
        <w:t>26</w:t>
      </w:r>
      <w:r w:rsidR="00683B62" w:rsidRPr="00306A2E">
        <w:t>.1.</w:t>
      </w:r>
      <w:r w:rsidR="00243C95" w:rsidRPr="00306A2E">
        <w:t>Nakliye işinin ifası sıras</w:t>
      </w:r>
      <w:r w:rsidR="00067D8D" w:rsidRPr="00306A2E">
        <w:t>ında üçüncü şahıslara ve Ç</w:t>
      </w:r>
      <w:r w:rsidR="00F975C4" w:rsidRPr="00306A2E">
        <w:t>ay</w:t>
      </w:r>
      <w:r w:rsidR="00067D8D" w:rsidRPr="00306A2E">
        <w:t>-K</w:t>
      </w:r>
      <w:r w:rsidR="00F975C4" w:rsidRPr="00306A2E">
        <w:t>ur</w:t>
      </w:r>
      <w:r w:rsidR="00243C95" w:rsidRPr="00306A2E">
        <w:t>‘ un tesislerine</w:t>
      </w:r>
      <w:r w:rsidR="00EC4396" w:rsidRPr="00306A2E">
        <w:t>, yüklenici personel veya araç</w:t>
      </w:r>
      <w:r w:rsidR="00243C95" w:rsidRPr="00306A2E">
        <w:t>ları tarafından verilecek her türlü zarar ve ziyandan yüklenici sorumludur.</w:t>
      </w:r>
    </w:p>
    <w:p w:rsidR="00D77098" w:rsidRDefault="00D77098" w:rsidP="002B0FCE">
      <w:pPr>
        <w:jc w:val="both"/>
        <w:rPr>
          <w:b/>
        </w:rPr>
      </w:pPr>
    </w:p>
    <w:p w:rsidR="002B0FCE" w:rsidRPr="00306A2E" w:rsidRDefault="003A3CC4" w:rsidP="002B0FCE">
      <w:pPr>
        <w:jc w:val="both"/>
        <w:rPr>
          <w:b/>
          <w:u w:val="single"/>
        </w:rPr>
      </w:pPr>
      <w:r w:rsidRPr="00306A2E">
        <w:rPr>
          <w:b/>
        </w:rPr>
        <w:t>27</w:t>
      </w:r>
      <w:r w:rsidR="002B0FCE" w:rsidRPr="00306A2E">
        <w:rPr>
          <w:b/>
        </w:rPr>
        <w:t>-</w:t>
      </w:r>
      <w:r w:rsidR="000B0052" w:rsidRPr="00306A2E">
        <w:rPr>
          <w:b/>
          <w:u w:val="single"/>
        </w:rPr>
        <w:t>YARI MAMUL</w:t>
      </w:r>
      <w:r w:rsidR="007924F7" w:rsidRPr="00306A2E">
        <w:rPr>
          <w:b/>
          <w:u w:val="single"/>
        </w:rPr>
        <w:t>(KRAFT/BİG-BAG</w:t>
      </w:r>
      <w:r w:rsidR="00DE483C" w:rsidRPr="00306A2E">
        <w:rPr>
          <w:b/>
          <w:u w:val="single"/>
        </w:rPr>
        <w:t>)</w:t>
      </w:r>
      <w:r w:rsidR="002B0FCE" w:rsidRPr="00306A2E">
        <w:rPr>
          <w:b/>
          <w:u w:val="single"/>
        </w:rPr>
        <w:t xml:space="preserve"> ÇAYLARIN TAŞINMASI</w:t>
      </w:r>
      <w:r w:rsidR="00150E4A" w:rsidRPr="00306A2E">
        <w:rPr>
          <w:b/>
          <w:u w:val="single"/>
        </w:rPr>
        <w:t>NDA DİKKAT EDİLECEK HUSUSLAR VE</w:t>
      </w:r>
      <w:r w:rsidR="002B0FCE" w:rsidRPr="00306A2E">
        <w:rPr>
          <w:b/>
          <w:u w:val="single"/>
        </w:rPr>
        <w:t xml:space="preserve"> YERİNE GETİRİLMESİ ZORUNLU OLAN HÜKÜMLER  :</w:t>
      </w:r>
    </w:p>
    <w:p w:rsidR="002B0FCE" w:rsidRPr="00306A2E" w:rsidRDefault="003A3CC4" w:rsidP="002B0FCE">
      <w:pPr>
        <w:jc w:val="both"/>
      </w:pPr>
      <w:r w:rsidRPr="00306A2E">
        <w:t>27</w:t>
      </w:r>
      <w:r w:rsidR="002B0FCE" w:rsidRPr="00306A2E">
        <w:t>.1.</w:t>
      </w:r>
      <w:r w:rsidR="00FB0D7E" w:rsidRPr="00306A2E">
        <w:t>Kaza yapan araçların</w:t>
      </w:r>
      <w:r w:rsidR="002B0FCE" w:rsidRPr="00306A2E">
        <w:t xml:space="preserve"> durumu</w:t>
      </w:r>
      <w:r w:rsidR="00DB52F8" w:rsidRPr="00306A2E">
        <w:rPr>
          <w:b/>
        </w:rPr>
        <w:t>,</w:t>
      </w:r>
      <w:r w:rsidR="002B0FCE" w:rsidRPr="00306A2E">
        <w:rPr>
          <w:b/>
        </w:rPr>
        <w:t xml:space="preserve"> </w:t>
      </w:r>
      <w:r w:rsidR="002B0FCE" w:rsidRPr="00306A2E">
        <w:t>kaza mahalline en yakın polis veya jandarmadan</w:t>
      </w:r>
      <w:r w:rsidR="002B0FCE" w:rsidRPr="00306A2E">
        <w:rPr>
          <w:b/>
        </w:rPr>
        <w:t xml:space="preserve"> </w:t>
      </w:r>
      <w:r w:rsidR="002B0FCE" w:rsidRPr="00306A2E">
        <w:t>alınacak kaza raporu il</w:t>
      </w:r>
      <w:r w:rsidR="00DB52F8" w:rsidRPr="00306A2E">
        <w:t>e belgelendikten</w:t>
      </w:r>
      <w:r w:rsidR="002B0FCE" w:rsidRPr="00306A2E">
        <w:t xml:space="preserve"> sonra, </w:t>
      </w:r>
      <w:r w:rsidR="006B18F7" w:rsidRPr="00306A2E">
        <w:t>yarı mamu</w:t>
      </w:r>
      <w:r w:rsidR="0020568D" w:rsidRPr="00306A2E">
        <w:t>l</w:t>
      </w:r>
      <w:r w:rsidR="007924F7" w:rsidRPr="00306A2E">
        <w:t xml:space="preserve"> (Kraft/Big-Bag</w:t>
      </w:r>
      <w:r w:rsidR="006B18F7" w:rsidRPr="00306A2E">
        <w:t>)</w:t>
      </w:r>
      <w:r w:rsidR="00DD023B" w:rsidRPr="00306A2E">
        <w:t xml:space="preserve"> </w:t>
      </w:r>
      <w:r w:rsidR="002B0FCE" w:rsidRPr="00306A2E">
        <w:t xml:space="preserve">çaylar yüklenici </w:t>
      </w:r>
      <w:r w:rsidR="00E44BAD" w:rsidRPr="00306A2E">
        <w:t>tarafından mümkünse aynı araç</w:t>
      </w:r>
      <w:r w:rsidR="002B0FCE" w:rsidRPr="00306A2E">
        <w:t>la, değilse temin edilece</w:t>
      </w:r>
      <w:r w:rsidR="00E44BAD" w:rsidRPr="00306A2E">
        <w:t>k diğer bir araçla</w:t>
      </w:r>
      <w:r w:rsidR="002B0FCE" w:rsidRPr="00306A2E">
        <w:t xml:space="preserve"> en yakın Teşekkülümüz ünitesine boşaltılıp teslim edilecektir.</w:t>
      </w:r>
    </w:p>
    <w:p w:rsidR="002B0FCE" w:rsidRPr="00306A2E" w:rsidRDefault="003A3CC4" w:rsidP="002B0FCE">
      <w:pPr>
        <w:jc w:val="both"/>
      </w:pPr>
      <w:r w:rsidRPr="00306A2E">
        <w:t>27</w:t>
      </w:r>
      <w:r w:rsidR="002B0FCE" w:rsidRPr="00306A2E">
        <w:t xml:space="preserve">.2.Teslim alınan </w:t>
      </w:r>
      <w:r w:rsidR="00B42677" w:rsidRPr="00306A2E">
        <w:t>yarı mamul</w:t>
      </w:r>
      <w:r w:rsidR="00DD023B" w:rsidRPr="00306A2E">
        <w:t xml:space="preserve"> </w:t>
      </w:r>
      <w:r w:rsidR="007924F7" w:rsidRPr="00306A2E">
        <w:t>(Kraft/Big-Bag</w:t>
      </w:r>
      <w:r w:rsidR="006B18F7" w:rsidRPr="00306A2E">
        <w:t xml:space="preserve">) </w:t>
      </w:r>
      <w:r w:rsidR="002B0FCE" w:rsidRPr="00306A2E">
        <w:t>çaylar, ünite müdürü veya yardımcısının başkanlığında teşekkül ettirilecek, en az 3 (üç) kişilik bir komisyon tarafından tek tek incelenerek, satışa uygun bulunanlar bir tutanakla tespit edilerek tesellümü yapılacaktır.</w:t>
      </w:r>
    </w:p>
    <w:p w:rsidR="002B0FCE" w:rsidRPr="00306A2E" w:rsidRDefault="003A3CC4" w:rsidP="002B0FCE">
      <w:pPr>
        <w:jc w:val="both"/>
      </w:pPr>
      <w:r w:rsidRPr="00306A2E">
        <w:t>27</w:t>
      </w:r>
      <w:r w:rsidR="002B0FCE" w:rsidRPr="00306A2E">
        <w:t>.3.</w:t>
      </w:r>
      <w:r w:rsidR="00B42677" w:rsidRPr="00306A2E">
        <w:t>Kaza nedeniyle yarı mamul</w:t>
      </w:r>
      <w:r w:rsidR="00DD023B" w:rsidRPr="00306A2E">
        <w:t xml:space="preserve"> </w:t>
      </w:r>
      <w:r w:rsidR="002B0FCE" w:rsidRPr="00306A2E">
        <w:t>çay</w:t>
      </w:r>
      <w:r w:rsidR="00DD023B" w:rsidRPr="00306A2E">
        <w:t>da ıslanmadan dolayı hasar tespiti yapılmış ise</w:t>
      </w:r>
      <w:r w:rsidR="002B0FCE" w:rsidRPr="00306A2E">
        <w:t>, bu çayların ambalajları alınacak ve çaylar yükleniciye teslim edilecektir.</w:t>
      </w:r>
    </w:p>
    <w:p w:rsidR="002B0FCE" w:rsidRPr="00306A2E" w:rsidRDefault="003A3CC4" w:rsidP="002B0FCE">
      <w:pPr>
        <w:jc w:val="both"/>
      </w:pPr>
      <w:r w:rsidRPr="00306A2E">
        <w:t>27</w:t>
      </w:r>
      <w:r w:rsidR="002B0FCE" w:rsidRPr="00306A2E">
        <w:t xml:space="preserve">.4.Eğer hasarlı </w:t>
      </w:r>
      <w:r w:rsidR="00B42677" w:rsidRPr="00306A2E">
        <w:t>yarı mamul</w:t>
      </w:r>
      <w:r w:rsidR="00DD023B" w:rsidRPr="00306A2E">
        <w:t xml:space="preserve"> </w:t>
      </w:r>
      <w:r w:rsidR="007924F7" w:rsidRPr="00306A2E">
        <w:t>(Kraft/Big-Bag</w:t>
      </w:r>
      <w:r w:rsidR="00555277" w:rsidRPr="00306A2E">
        <w:t xml:space="preserve">) </w:t>
      </w:r>
      <w:r w:rsidR="002B0FCE" w:rsidRPr="00306A2E">
        <w:t>çaylara yabancı maddeler (mazot, taş, toprak vs.) karışmış ise, çaylar yükleniciye</w:t>
      </w:r>
      <w:r w:rsidR="00DD023B" w:rsidRPr="00306A2E">
        <w:t xml:space="preserve"> verilmeye</w:t>
      </w:r>
      <w:r w:rsidR="00AC3092" w:rsidRPr="00306A2E">
        <w:t xml:space="preserve">rek, zarar gören kuru çay ve ambalaj malzememe bedelleri tespit edildikten sonra </w:t>
      </w:r>
      <w:r w:rsidR="002B0FCE" w:rsidRPr="00306A2E">
        <w:t>çaylar imha edilecek</w:t>
      </w:r>
      <w:r w:rsidR="00DD023B" w:rsidRPr="00306A2E">
        <w:t xml:space="preserve"> ve yapılan tüm işlemler</w:t>
      </w:r>
      <w:r w:rsidR="002B0FCE" w:rsidRPr="00306A2E">
        <w:t xml:space="preserve"> tutanağa bağlanacaktır.</w:t>
      </w:r>
    </w:p>
    <w:p w:rsidR="002B0FCE" w:rsidRPr="00306A2E" w:rsidRDefault="003A3CC4" w:rsidP="002B0FCE">
      <w:pPr>
        <w:jc w:val="both"/>
      </w:pPr>
      <w:r w:rsidRPr="00306A2E">
        <w:t>27</w:t>
      </w:r>
      <w:r w:rsidR="00EF09A7" w:rsidRPr="00306A2E">
        <w:t>.5.Araç</w:t>
      </w:r>
      <w:r w:rsidR="002B0FCE" w:rsidRPr="00306A2E">
        <w:t xml:space="preserve"> seyir halinde iken ya</w:t>
      </w:r>
      <w:r w:rsidR="00511FD2" w:rsidRPr="00306A2E">
        <w:t xml:space="preserve"> </w:t>
      </w:r>
      <w:r w:rsidR="004807A2" w:rsidRPr="00306A2E">
        <w:t>da teslim</w:t>
      </w:r>
      <w:r w:rsidR="002B0FCE" w:rsidRPr="00306A2E">
        <w:t xml:space="preserve"> yerine ulaşmadan üzeri</w:t>
      </w:r>
      <w:r w:rsidR="00946426" w:rsidRPr="00306A2E">
        <w:t>ndeki yarı mamul</w:t>
      </w:r>
      <w:r w:rsidR="007924F7" w:rsidRPr="00306A2E">
        <w:t xml:space="preserve"> (Kraft/Big-Bag</w:t>
      </w:r>
      <w:r w:rsidR="00CF6D5D" w:rsidRPr="00306A2E">
        <w:t>)</w:t>
      </w:r>
      <w:r w:rsidR="00F47AD7" w:rsidRPr="00306A2E">
        <w:t xml:space="preserve"> </w:t>
      </w:r>
      <w:r w:rsidR="002B0FCE" w:rsidRPr="00306A2E">
        <w:t xml:space="preserve">çayların ıslanmadan dolayı hasar görmesi halinde; yukarıda belirtildiği şekilde işlem yapılacak ve </w:t>
      </w:r>
      <w:r w:rsidR="00F47AD7" w:rsidRPr="00306A2E">
        <w:t>yapılan</w:t>
      </w:r>
      <w:r w:rsidR="002B0FCE" w:rsidRPr="00306A2E">
        <w:t xml:space="preserve"> işlem</w:t>
      </w:r>
      <w:r w:rsidR="00F47AD7" w:rsidRPr="00306A2E">
        <w:t>ler</w:t>
      </w:r>
      <w:r w:rsidR="002B0FCE" w:rsidRPr="00306A2E">
        <w:t xml:space="preserve"> tutanağa bağlanacaktır.</w:t>
      </w:r>
    </w:p>
    <w:p w:rsidR="002B0FCE" w:rsidRPr="00306A2E" w:rsidRDefault="003A3CC4" w:rsidP="002B0FCE">
      <w:pPr>
        <w:jc w:val="both"/>
      </w:pPr>
      <w:r w:rsidRPr="00306A2E">
        <w:t>27</w:t>
      </w:r>
      <w:r w:rsidR="002B0FCE" w:rsidRPr="00306A2E">
        <w:t>.6.Yukarıda belirtilen işlemleri yapan ünite, bu işlemlere ait belge ve tutanaklarla birlikte varış yollamasını, çayı gönderen işletmeye yazıyla bildirecektir. Ö</w:t>
      </w:r>
      <w:r w:rsidR="00F42F38" w:rsidRPr="00306A2E">
        <w:t>te yandan çayı gönderen idare</w:t>
      </w:r>
      <w:r w:rsidR="002B0FCE" w:rsidRPr="00306A2E">
        <w:t xml:space="preserve">, belge, tutanak ve varış yollamasına göre hasar tespitini yapacak ve bedelinin tahsili konusunda: </w:t>
      </w:r>
      <w:r w:rsidR="00DF7CD6" w:rsidRPr="00306A2E">
        <w:t>yarı mamul</w:t>
      </w:r>
      <w:r w:rsidR="007924F7" w:rsidRPr="00306A2E">
        <w:t xml:space="preserve"> (Kraft/Big-Bag</w:t>
      </w:r>
      <w:r w:rsidR="000C19BA" w:rsidRPr="00306A2E">
        <w:t>)</w:t>
      </w:r>
      <w:r w:rsidR="00C866B2" w:rsidRPr="00306A2E">
        <w:t xml:space="preserve"> </w:t>
      </w:r>
      <w:r w:rsidR="002B0FCE" w:rsidRPr="00306A2E">
        <w:t>çaylar için İşletme ve Üretim Dairesi Başkanlığına teklifte bulunacaktır. Bu daire</w:t>
      </w:r>
      <w:r w:rsidR="00C866B2" w:rsidRPr="00306A2E">
        <w:t xml:space="preserve"> hasarlı olmasından dolayı</w:t>
      </w:r>
      <w:r w:rsidR="002B0FCE" w:rsidRPr="00306A2E">
        <w:t xml:space="preserve"> imha edilen ya da za</w:t>
      </w:r>
      <w:r w:rsidR="00824536" w:rsidRPr="00306A2E">
        <w:t>yi</w:t>
      </w:r>
      <w:r w:rsidR="002B0FCE" w:rsidRPr="00306A2E">
        <w:t xml:space="preserve"> olan</w:t>
      </w:r>
      <w:r w:rsidR="00B42677" w:rsidRPr="00306A2E">
        <w:t xml:space="preserve"> yarı mamul</w:t>
      </w:r>
      <w:r w:rsidR="00DA41DC" w:rsidRPr="00306A2E">
        <w:t xml:space="preserve"> (Kraft/Big-Bag</w:t>
      </w:r>
      <w:r w:rsidR="00555277" w:rsidRPr="00306A2E">
        <w:t>)</w:t>
      </w:r>
      <w:r w:rsidR="002B0FCE" w:rsidRPr="00306A2E">
        <w:t xml:space="preserve"> çay bedellerinin ilgili yüklenicide</w:t>
      </w:r>
      <w:r w:rsidR="00EE682B" w:rsidRPr="00306A2E">
        <w:t>n tahsili için M</w:t>
      </w:r>
      <w:r w:rsidR="002B0FCE" w:rsidRPr="00306A2E">
        <w:t>akamdan olur talebinde bulunacak ve olur gereğini ilgili işletme yerine getirecektir.</w:t>
      </w:r>
    </w:p>
    <w:p w:rsidR="002B0FCE" w:rsidRPr="00306A2E" w:rsidRDefault="003A3CC4" w:rsidP="002B0FCE">
      <w:pPr>
        <w:jc w:val="both"/>
      </w:pPr>
      <w:r w:rsidRPr="00306A2E">
        <w:t>27</w:t>
      </w:r>
      <w:r w:rsidR="002B0FCE" w:rsidRPr="00306A2E">
        <w:t xml:space="preserve">.7 Hasar tespiti yapılırken </w:t>
      </w:r>
      <w:r w:rsidR="00B42677" w:rsidRPr="00306A2E">
        <w:t>yarı mamul</w:t>
      </w:r>
      <w:r w:rsidR="00DA41DC" w:rsidRPr="00306A2E">
        <w:t xml:space="preserve"> (Kraft/Big-Bag</w:t>
      </w:r>
      <w:r w:rsidR="00000378" w:rsidRPr="00306A2E">
        <w:t>)</w:t>
      </w:r>
      <w:r w:rsidR="00EE682B" w:rsidRPr="00306A2E">
        <w:t xml:space="preserve"> </w:t>
      </w:r>
      <w:r w:rsidR="002B0FCE" w:rsidRPr="00306A2E">
        <w:t xml:space="preserve">çaylar İşletme ve Üretim Dairesi Başkanlığınca en son belirlenen </w:t>
      </w:r>
      <w:r w:rsidR="00790698" w:rsidRPr="00306A2E">
        <w:t>yarı mamul</w:t>
      </w:r>
      <w:r w:rsidR="00DA41DC" w:rsidRPr="00306A2E">
        <w:t xml:space="preserve"> (Kraft/Big-Bag</w:t>
      </w:r>
      <w:r w:rsidR="00CF6D5D" w:rsidRPr="00306A2E">
        <w:t>)</w:t>
      </w:r>
      <w:r w:rsidR="00F42F38" w:rsidRPr="00306A2E">
        <w:t xml:space="preserve"> </w:t>
      </w:r>
      <w:r w:rsidR="002B0FCE" w:rsidRPr="00306A2E">
        <w:t>çay fiyatları üzerinden, ambalaj malzemelerinin bedeli de en son satın</w:t>
      </w:r>
      <w:r w:rsidR="00AF13EA" w:rsidRPr="00306A2E">
        <w:t xml:space="preserve"> </w:t>
      </w:r>
      <w:r w:rsidR="002B0FCE" w:rsidRPr="00306A2E">
        <w:t>alma değerleri üzerinden hesaplanacaktır.</w:t>
      </w:r>
    </w:p>
    <w:p w:rsidR="00243C95" w:rsidRPr="00306A2E" w:rsidRDefault="003A3CC4" w:rsidP="00F01EC5">
      <w:pPr>
        <w:jc w:val="both"/>
      </w:pPr>
      <w:r w:rsidRPr="00306A2E">
        <w:t>27</w:t>
      </w:r>
      <w:r w:rsidR="002B0FCE" w:rsidRPr="00306A2E">
        <w:t>.8</w:t>
      </w:r>
      <w:r w:rsidR="002B0FCE" w:rsidRPr="00306A2E">
        <w:rPr>
          <w:b/>
        </w:rPr>
        <w:t>.</w:t>
      </w:r>
      <w:r w:rsidR="002B0FCE" w:rsidRPr="00306A2E">
        <w:t>Yüklenici hasarlı çayları kendi isteği ile geri götürmeyi talep etmesi halinde hasar tespiti, fabrika müdür yardımcısının başkanlığında, üretim, muhasebe ve laboratuar birimlerinden oluşturulacak bir komisyon tarafından yapılacaktır. Bu komisyonun uygulayacağı esaslarda yukarıda izah edilen şekilde olacaktır.</w:t>
      </w:r>
    </w:p>
    <w:p w:rsidR="00BA3281" w:rsidRPr="00306A2E" w:rsidRDefault="00BA3281" w:rsidP="00F01EC5">
      <w:pPr>
        <w:jc w:val="both"/>
      </w:pPr>
    </w:p>
    <w:p w:rsidR="0037424C" w:rsidRPr="00306A2E" w:rsidRDefault="003A3CC4" w:rsidP="00F01EC5">
      <w:pPr>
        <w:jc w:val="both"/>
      </w:pPr>
      <w:r w:rsidRPr="00306A2E">
        <w:rPr>
          <w:b/>
          <w:bCs/>
          <w:u w:val="single"/>
        </w:rPr>
        <w:t>28</w:t>
      </w:r>
      <w:r w:rsidR="00062446" w:rsidRPr="00306A2E">
        <w:rPr>
          <w:b/>
          <w:bCs/>
          <w:u w:val="single"/>
        </w:rPr>
        <w:t>.</w:t>
      </w:r>
      <w:r w:rsidR="00347574" w:rsidRPr="00306A2E">
        <w:rPr>
          <w:b/>
          <w:bCs/>
          <w:u w:val="single"/>
        </w:rPr>
        <w:t xml:space="preserve"> </w:t>
      </w:r>
      <w:r w:rsidR="00F233A6" w:rsidRPr="00306A2E">
        <w:rPr>
          <w:b/>
          <w:u w:val="single"/>
        </w:rPr>
        <w:t>SÖZLEŞME</w:t>
      </w:r>
      <w:r w:rsidR="002D4C7B" w:rsidRPr="00306A2E">
        <w:rPr>
          <w:b/>
          <w:u w:val="single"/>
        </w:rPr>
        <w:t xml:space="preserve">NİN </w:t>
      </w:r>
      <w:r w:rsidR="00F233A6" w:rsidRPr="00306A2E">
        <w:rPr>
          <w:b/>
          <w:u w:val="single"/>
        </w:rPr>
        <w:t xml:space="preserve"> FESH</w:t>
      </w:r>
      <w:r w:rsidR="00347574" w:rsidRPr="00306A2E">
        <w:rPr>
          <w:b/>
          <w:u w:val="single"/>
        </w:rPr>
        <w:t>İ</w:t>
      </w:r>
      <w:r w:rsidR="00F233A6" w:rsidRPr="00306A2E">
        <w:t>:</w:t>
      </w:r>
    </w:p>
    <w:p w:rsidR="00F233A6" w:rsidRPr="00306A2E" w:rsidRDefault="003A3CC4" w:rsidP="00F01EC5">
      <w:pPr>
        <w:jc w:val="both"/>
      </w:pPr>
      <w:r w:rsidRPr="00306A2E">
        <w:t>28</w:t>
      </w:r>
      <w:r w:rsidR="009F1768" w:rsidRPr="00306A2E">
        <w:t xml:space="preserve">.1. </w:t>
      </w:r>
      <w:r w:rsidR="00F233A6" w:rsidRPr="00306A2E">
        <w:rPr>
          <w:snapToGrid w:val="0"/>
        </w:rPr>
        <w:t>Aşağıda belirtilen hallerde İdare sözleşmeyi fesheder:</w:t>
      </w:r>
    </w:p>
    <w:p w:rsidR="00F233A6" w:rsidRPr="00306A2E" w:rsidRDefault="00F233A6" w:rsidP="00F01EC5">
      <w:pPr>
        <w:numPr>
          <w:ilvl w:val="0"/>
          <w:numId w:val="32"/>
        </w:numPr>
        <w:ind w:left="567" w:hanging="283"/>
        <w:jc w:val="both"/>
        <w:rPr>
          <w:b/>
          <w:snapToGrid w:val="0"/>
        </w:rPr>
      </w:pPr>
      <w:r w:rsidRPr="00306A2E">
        <w:rPr>
          <w:snapToGrid w:val="0"/>
        </w:rPr>
        <w:t>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w:t>
      </w:r>
    </w:p>
    <w:p w:rsidR="0091566D" w:rsidRPr="00D77098" w:rsidRDefault="00F233A6" w:rsidP="005F594F">
      <w:pPr>
        <w:numPr>
          <w:ilvl w:val="0"/>
          <w:numId w:val="32"/>
        </w:numPr>
        <w:ind w:left="426" w:hanging="283"/>
        <w:jc w:val="both"/>
        <w:rPr>
          <w:b/>
          <w:snapToGrid w:val="0"/>
        </w:rPr>
      </w:pPr>
      <w:r w:rsidRPr="00D77098">
        <w:rPr>
          <w:snapToGrid w:val="0"/>
        </w:rPr>
        <w:lastRenderedPageBreak/>
        <w:t>Sözleşmenin uygulanması sırasında yüklenicinin</w:t>
      </w:r>
      <w:r w:rsidR="00F34784" w:rsidRPr="00D77098">
        <w:rPr>
          <w:snapToGrid w:val="0"/>
        </w:rPr>
        <w:t>, 4734 sayılı Kamu İhale Kanununun 17 inci</w:t>
      </w:r>
      <w:r w:rsidRPr="00D77098">
        <w:rPr>
          <w:snapToGrid w:val="0"/>
        </w:rPr>
        <w:t xml:space="preserve"> maddesinde sayılan yasak fiil veya davranışlarda bulunduğunun tespit edilmesi hallerinde, ayrıca protesto çekmeye gerek kalmaksızın kesin teminat ve varsa ek kesin teminatlar gelir kaydedilir ve sözleşme feshedilerek hesabı genel hükümlere göre tasfiye edilir.</w:t>
      </w:r>
    </w:p>
    <w:p w:rsidR="005F594F" w:rsidRPr="00306A2E" w:rsidRDefault="005F594F" w:rsidP="00F01EC5">
      <w:pPr>
        <w:jc w:val="both"/>
        <w:rPr>
          <w:b/>
          <w:u w:val="single"/>
        </w:rPr>
      </w:pPr>
    </w:p>
    <w:p w:rsidR="000E2FF9" w:rsidRPr="00306A2E" w:rsidRDefault="003A3CC4" w:rsidP="00F01EC5">
      <w:pPr>
        <w:jc w:val="both"/>
        <w:rPr>
          <w:b/>
        </w:rPr>
      </w:pPr>
      <w:r w:rsidRPr="00306A2E">
        <w:rPr>
          <w:b/>
          <w:u w:val="single"/>
        </w:rPr>
        <w:t>29</w:t>
      </w:r>
      <w:r w:rsidR="00DB78DA" w:rsidRPr="00306A2E">
        <w:rPr>
          <w:b/>
          <w:u w:val="single"/>
        </w:rPr>
        <w:t>-</w:t>
      </w:r>
      <w:r w:rsidR="00612C6E" w:rsidRPr="00306A2E">
        <w:rPr>
          <w:b/>
          <w:u w:val="single"/>
        </w:rPr>
        <w:t>DİĞER HÜKÜMLER</w:t>
      </w:r>
      <w:r w:rsidR="00612C6E" w:rsidRPr="00306A2E">
        <w:rPr>
          <w:b/>
        </w:rPr>
        <w:t>:</w:t>
      </w:r>
    </w:p>
    <w:p w:rsidR="00961564" w:rsidRPr="00306A2E" w:rsidRDefault="003A3CC4" w:rsidP="002C6BC5">
      <w:pPr>
        <w:pStyle w:val="Balk3"/>
        <w:jc w:val="left"/>
        <w:rPr>
          <w:b w:val="0"/>
          <w:sz w:val="20"/>
        </w:rPr>
      </w:pPr>
      <w:r w:rsidRPr="00306A2E">
        <w:rPr>
          <w:b w:val="0"/>
          <w:sz w:val="20"/>
        </w:rPr>
        <w:t>29</w:t>
      </w:r>
      <w:r w:rsidR="00FD4613" w:rsidRPr="00306A2E">
        <w:rPr>
          <w:b w:val="0"/>
          <w:sz w:val="20"/>
        </w:rPr>
        <w:t>.</w:t>
      </w:r>
      <w:r w:rsidR="002C6BC5" w:rsidRPr="00306A2E">
        <w:rPr>
          <w:b w:val="0"/>
          <w:sz w:val="20"/>
        </w:rPr>
        <w:t>1</w:t>
      </w:r>
      <w:r w:rsidR="00961564" w:rsidRPr="00306A2E">
        <w:rPr>
          <w:b w:val="0"/>
          <w:sz w:val="20"/>
        </w:rPr>
        <w:t>. Seyir halindeki yüklü araçları</w:t>
      </w:r>
      <w:r w:rsidR="00054290" w:rsidRPr="00306A2E">
        <w:rPr>
          <w:b w:val="0"/>
          <w:sz w:val="20"/>
        </w:rPr>
        <w:t>n yükleme ve boşaltması i</w:t>
      </w:r>
      <w:r w:rsidR="001B3246" w:rsidRPr="00306A2E">
        <w:rPr>
          <w:b w:val="0"/>
          <w:sz w:val="20"/>
        </w:rPr>
        <w:t>dareye</w:t>
      </w:r>
      <w:r w:rsidR="00961564" w:rsidRPr="00306A2E">
        <w:rPr>
          <w:b w:val="0"/>
          <w:sz w:val="20"/>
        </w:rPr>
        <w:t xml:space="preserve"> ait olmak üzere, lüzum görüldüğü her yolda ve zamanda </w:t>
      </w:r>
      <w:r w:rsidR="00B42677" w:rsidRPr="00306A2E">
        <w:rPr>
          <w:b w:val="0"/>
          <w:sz w:val="20"/>
        </w:rPr>
        <w:t>yarı mamul</w:t>
      </w:r>
      <w:r w:rsidR="00DA41DC" w:rsidRPr="00306A2E">
        <w:rPr>
          <w:b w:val="0"/>
          <w:sz w:val="20"/>
        </w:rPr>
        <w:t xml:space="preserve"> (Kraft/Big-Bag</w:t>
      </w:r>
      <w:r w:rsidR="0067601E" w:rsidRPr="00306A2E">
        <w:rPr>
          <w:b w:val="0"/>
          <w:sz w:val="20"/>
        </w:rPr>
        <w:t>)</w:t>
      </w:r>
      <w:r w:rsidR="00B42677" w:rsidRPr="00306A2E">
        <w:rPr>
          <w:b w:val="0"/>
          <w:sz w:val="20"/>
        </w:rPr>
        <w:t xml:space="preserve"> </w:t>
      </w:r>
      <w:r w:rsidR="00961564" w:rsidRPr="00306A2E">
        <w:rPr>
          <w:b w:val="0"/>
          <w:sz w:val="20"/>
        </w:rPr>
        <w:t>çayların sayım ve tartısını yapara</w:t>
      </w:r>
      <w:r w:rsidR="001B3246" w:rsidRPr="00306A2E">
        <w:rPr>
          <w:b w:val="0"/>
          <w:sz w:val="20"/>
        </w:rPr>
        <w:t xml:space="preserve">k, kontrole tabi tutmaya İdare </w:t>
      </w:r>
      <w:r w:rsidR="00961564" w:rsidRPr="00306A2E">
        <w:rPr>
          <w:b w:val="0"/>
          <w:sz w:val="20"/>
        </w:rPr>
        <w:t>yetkilidir.</w:t>
      </w:r>
    </w:p>
    <w:p w:rsidR="00B13D38" w:rsidRPr="00306A2E" w:rsidRDefault="003A3CC4" w:rsidP="00B13D38">
      <w:pPr>
        <w:jc w:val="both"/>
      </w:pPr>
      <w:r w:rsidRPr="00306A2E">
        <w:t>29</w:t>
      </w:r>
      <w:r w:rsidR="00825671" w:rsidRPr="00306A2E">
        <w:t>.</w:t>
      </w:r>
      <w:r w:rsidR="00B90CAF" w:rsidRPr="00306A2E">
        <w:t>2</w:t>
      </w:r>
      <w:r w:rsidR="005F495A" w:rsidRPr="00306A2E">
        <w:t>.Yüklenici aleyh</w:t>
      </w:r>
      <w:r w:rsidR="00B90CAF" w:rsidRPr="00306A2E">
        <w:t>ine yapılan işlemlerde, idarenin</w:t>
      </w:r>
      <w:r w:rsidR="005F495A" w:rsidRPr="00306A2E">
        <w:t xml:space="preserve"> yükleniciye karşı hiç bir şekilde yazılı ihbar mükellefiyeti ve mesuliyeti yoktur.</w:t>
      </w:r>
      <w:r w:rsidR="00462CFC" w:rsidRPr="00306A2E">
        <w:t>.</w:t>
      </w:r>
    </w:p>
    <w:p w:rsidR="005F495A" w:rsidRPr="00306A2E" w:rsidRDefault="003A3CC4" w:rsidP="005F495A">
      <w:pPr>
        <w:jc w:val="both"/>
      </w:pPr>
      <w:r w:rsidRPr="00306A2E">
        <w:t>29</w:t>
      </w:r>
      <w:r w:rsidR="00FD4613" w:rsidRPr="00306A2E">
        <w:t>.</w:t>
      </w:r>
      <w:r w:rsidR="00746C09" w:rsidRPr="00306A2E">
        <w:t>3</w:t>
      </w:r>
      <w:r w:rsidR="00B63D34" w:rsidRPr="00306A2E">
        <w:t>.</w:t>
      </w:r>
      <w:r w:rsidR="00B13D38" w:rsidRPr="00306A2E">
        <w:t xml:space="preserve">Burada kayıtlı olmayan hususlarda, Teşekkülümüz Satınalma ve İhale Yönetmeliği ve ilgili yasa hükümleri geçerlidir. </w:t>
      </w:r>
    </w:p>
    <w:p w:rsidR="00FD4613" w:rsidRPr="00306A2E" w:rsidRDefault="003A3CC4" w:rsidP="005F495A">
      <w:pPr>
        <w:jc w:val="both"/>
        <w:rPr>
          <w:bCs/>
        </w:rPr>
      </w:pPr>
      <w:r w:rsidRPr="00306A2E">
        <w:rPr>
          <w:bCs/>
        </w:rPr>
        <w:t>29</w:t>
      </w:r>
      <w:r w:rsidR="00746C09" w:rsidRPr="00306A2E">
        <w:rPr>
          <w:bCs/>
        </w:rPr>
        <w:t>.4</w:t>
      </w:r>
      <w:r w:rsidR="00B40C71" w:rsidRPr="00306A2E">
        <w:rPr>
          <w:bCs/>
        </w:rPr>
        <w:t>.</w:t>
      </w:r>
      <w:r w:rsidR="00FD4613" w:rsidRPr="00306A2E">
        <w:rPr>
          <w:bCs/>
        </w:rPr>
        <w:t xml:space="preserve">İşbu sözleşme, taahhüt konusu hizmetin sözleşme hükümlerine göre tamamının yerine getirilmesi ve </w:t>
      </w:r>
      <w:r w:rsidR="004D45A4" w:rsidRPr="00306A2E">
        <w:rPr>
          <w:bCs/>
        </w:rPr>
        <w:t xml:space="preserve">usulüne göre </w:t>
      </w:r>
      <w:r w:rsidR="00FD4613" w:rsidRPr="00306A2E">
        <w:rPr>
          <w:bCs/>
        </w:rPr>
        <w:t>kesin teminatın iadesiyle sona erer.</w:t>
      </w:r>
    </w:p>
    <w:p w:rsidR="005F495A" w:rsidRPr="00306A2E" w:rsidRDefault="003A3CC4" w:rsidP="005F495A">
      <w:pPr>
        <w:jc w:val="both"/>
      </w:pPr>
      <w:r w:rsidRPr="00306A2E">
        <w:t>29</w:t>
      </w:r>
      <w:r w:rsidR="00746C09" w:rsidRPr="00306A2E">
        <w:t>.5</w:t>
      </w:r>
      <w:r w:rsidR="00B40C71" w:rsidRPr="00306A2E">
        <w:t>.</w:t>
      </w:r>
      <w:r w:rsidR="005F495A" w:rsidRPr="00306A2E">
        <w:t xml:space="preserve"> Sözleşme v</w:t>
      </w:r>
      <w:r w:rsidR="00A1620F" w:rsidRPr="00306A2E">
        <w:t>e ekleri birbirini tamamlar ve…</w:t>
      </w:r>
      <w:r w:rsidR="00D77098">
        <w:t>7</w:t>
      </w:r>
      <w:r w:rsidR="00A1620F" w:rsidRPr="00306A2E">
        <w:t>…</w:t>
      </w:r>
      <w:r w:rsidR="005F495A" w:rsidRPr="00306A2E">
        <w:t xml:space="preserve"> sahifeden ibarettir.</w:t>
      </w:r>
    </w:p>
    <w:p w:rsidR="00FD4613" w:rsidRPr="00306A2E" w:rsidRDefault="003A3CC4" w:rsidP="005F495A">
      <w:pPr>
        <w:jc w:val="both"/>
      </w:pPr>
      <w:r w:rsidRPr="00306A2E">
        <w:t>29</w:t>
      </w:r>
      <w:r w:rsidR="00746C09" w:rsidRPr="00306A2E">
        <w:t>.6</w:t>
      </w:r>
      <w:r w:rsidR="00B40C71" w:rsidRPr="00306A2E">
        <w:t>.</w:t>
      </w:r>
      <w:r w:rsidR="00FD4613" w:rsidRPr="00306A2E">
        <w:t>Bu sözleşme taraflarca imzalandığı tarihte yürürlüğe girer.</w:t>
      </w:r>
    </w:p>
    <w:p w:rsidR="00A1620F" w:rsidRPr="00306A2E" w:rsidRDefault="003A3CC4" w:rsidP="005F495A">
      <w:pPr>
        <w:jc w:val="both"/>
      </w:pPr>
      <w:r w:rsidRPr="00306A2E">
        <w:t>29</w:t>
      </w:r>
      <w:r w:rsidR="00746C09" w:rsidRPr="00306A2E">
        <w:t>.7</w:t>
      </w:r>
      <w:r w:rsidR="00A1620F" w:rsidRPr="00306A2E">
        <w:t>.İş bu sözleşmenin tatbikinden doğacak ihtilaflar Rize Mahkemeleri ve İcra Dairelerinde halledilir.</w:t>
      </w:r>
    </w:p>
    <w:p w:rsidR="00FD4613" w:rsidRPr="00306A2E" w:rsidRDefault="003A3CC4" w:rsidP="005F495A">
      <w:pPr>
        <w:jc w:val="both"/>
      </w:pPr>
      <w:r w:rsidRPr="00306A2E">
        <w:t>29</w:t>
      </w:r>
      <w:r w:rsidR="00746C09" w:rsidRPr="00306A2E">
        <w:t>.8</w:t>
      </w:r>
      <w:r w:rsidR="00FD4613" w:rsidRPr="00306A2E">
        <w:t>.Bu sözleşme idare ve yüklenici tarafından tam olarak okunup anlaşıldıktan sonra    ....../……/……….tarihinde imza altına alınmıştır</w:t>
      </w:r>
      <w:r w:rsidR="00910816" w:rsidRPr="00306A2E">
        <w:t>.</w:t>
      </w:r>
    </w:p>
    <w:p w:rsidR="00910816" w:rsidRPr="00306A2E" w:rsidRDefault="00910816" w:rsidP="005F495A">
      <w:pPr>
        <w:jc w:val="both"/>
      </w:pPr>
    </w:p>
    <w:p w:rsidR="00910816" w:rsidRPr="00306A2E" w:rsidRDefault="00910816" w:rsidP="005F495A">
      <w:pPr>
        <w:jc w:val="both"/>
      </w:pPr>
    </w:p>
    <w:p w:rsidR="00910816" w:rsidRPr="00306A2E" w:rsidRDefault="00910816" w:rsidP="005F495A">
      <w:pPr>
        <w:jc w:val="both"/>
      </w:pPr>
    </w:p>
    <w:p w:rsidR="00910816" w:rsidRPr="00306A2E" w:rsidRDefault="00910816" w:rsidP="005F495A">
      <w:pPr>
        <w:jc w:val="both"/>
        <w:rPr>
          <w:u w:val="single"/>
        </w:rPr>
      </w:pPr>
      <w:r w:rsidRPr="00306A2E">
        <w:rPr>
          <w:u w:val="single"/>
        </w:rPr>
        <w:t>EKİ:</w:t>
      </w:r>
    </w:p>
    <w:p w:rsidR="00910816" w:rsidRPr="00306A2E" w:rsidRDefault="001D518D" w:rsidP="005F495A">
      <w:pPr>
        <w:jc w:val="both"/>
      </w:pPr>
      <w:r w:rsidRPr="00306A2E">
        <w:t>1-FRM.8-35</w:t>
      </w:r>
      <w:r w:rsidR="00910816" w:rsidRPr="00306A2E">
        <w:t xml:space="preserve"> Yüklenici Yetki Belgesi</w:t>
      </w:r>
      <w:r w:rsidRPr="00306A2E">
        <w:t xml:space="preserve"> Formu</w:t>
      </w:r>
    </w:p>
    <w:p w:rsidR="00910816" w:rsidRPr="00306A2E" w:rsidRDefault="001D518D" w:rsidP="005F495A">
      <w:pPr>
        <w:jc w:val="both"/>
      </w:pPr>
      <w:r w:rsidRPr="00306A2E">
        <w:t>2-FRM.8-36</w:t>
      </w:r>
      <w:r w:rsidR="00910816" w:rsidRPr="00306A2E">
        <w:t xml:space="preserve">-2 </w:t>
      </w:r>
      <w:r w:rsidR="001152A7" w:rsidRPr="00306A2E">
        <w:t xml:space="preserve">Alt </w:t>
      </w:r>
      <w:r w:rsidR="00910816" w:rsidRPr="00306A2E">
        <w:t>Yüklenici Yetki Belgesi</w:t>
      </w:r>
      <w:r w:rsidRPr="00306A2E">
        <w:t xml:space="preserve"> Formu</w:t>
      </w:r>
    </w:p>
    <w:p w:rsidR="00910816" w:rsidRPr="00306A2E" w:rsidRDefault="001D518D" w:rsidP="005F495A">
      <w:pPr>
        <w:jc w:val="both"/>
      </w:pPr>
      <w:r w:rsidRPr="00306A2E">
        <w:t>3-ÇZG.8-07 İşletmeler Arası Mesafe Çizelgesi</w:t>
      </w:r>
    </w:p>
    <w:p w:rsidR="00910816" w:rsidRPr="00306A2E" w:rsidRDefault="00910816" w:rsidP="005F495A">
      <w:pPr>
        <w:jc w:val="both"/>
      </w:pPr>
    </w:p>
    <w:p w:rsidR="00910816" w:rsidRPr="00306A2E" w:rsidRDefault="00910816" w:rsidP="005F495A">
      <w:pPr>
        <w:jc w:val="both"/>
      </w:pPr>
    </w:p>
    <w:p w:rsidR="00910816" w:rsidRPr="00306A2E" w:rsidRDefault="00910816" w:rsidP="005F495A">
      <w:pPr>
        <w:jc w:val="both"/>
      </w:pPr>
    </w:p>
    <w:p w:rsidR="00910816" w:rsidRPr="00306A2E" w:rsidRDefault="00910816" w:rsidP="005F495A">
      <w:pPr>
        <w:jc w:val="both"/>
      </w:pPr>
    </w:p>
    <w:p w:rsidR="00527CD9" w:rsidRPr="00306A2E" w:rsidRDefault="00527CD9" w:rsidP="0022790D"/>
    <w:p w:rsidR="00930874" w:rsidRPr="00306A2E" w:rsidRDefault="00F975C4" w:rsidP="00B63D34">
      <w:pPr>
        <w:pStyle w:val="Balk3"/>
        <w:ind w:left="567" w:hanging="283"/>
        <w:jc w:val="both"/>
        <w:rPr>
          <w:sz w:val="20"/>
        </w:rPr>
      </w:pPr>
      <w:r w:rsidRPr="00306A2E">
        <w:rPr>
          <w:sz w:val="20"/>
        </w:rPr>
        <w:t xml:space="preserve">YÜKLENİCİ </w:t>
      </w:r>
      <w:r w:rsidR="00612C6E" w:rsidRPr="00306A2E">
        <w:rPr>
          <w:sz w:val="20"/>
        </w:rPr>
        <w:t xml:space="preserve">                  </w:t>
      </w:r>
      <w:r w:rsidR="00AD437B" w:rsidRPr="00306A2E">
        <w:rPr>
          <w:sz w:val="20"/>
        </w:rPr>
        <w:t xml:space="preserve">                   ÇAY İŞLETMELERİ GENEL</w:t>
      </w:r>
      <w:r w:rsidR="00612C6E" w:rsidRPr="00306A2E">
        <w:rPr>
          <w:sz w:val="20"/>
        </w:rPr>
        <w:t xml:space="preserve"> MÜDÜRLÜĞÜ</w:t>
      </w:r>
    </w:p>
    <w:p w:rsidR="00AD437B" w:rsidRPr="00306A2E" w:rsidRDefault="00AD437B" w:rsidP="00AD437B">
      <w:r w:rsidRPr="00306A2E">
        <w:tab/>
      </w:r>
      <w:r w:rsidRPr="00306A2E">
        <w:tab/>
      </w:r>
      <w:r w:rsidRPr="00306A2E">
        <w:tab/>
      </w:r>
      <w:r w:rsidRPr="00306A2E">
        <w:tab/>
      </w:r>
      <w:r w:rsidRPr="00306A2E">
        <w:tab/>
        <w:t xml:space="preserve">          </w:t>
      </w:r>
    </w:p>
    <w:sectPr w:rsidR="00AD437B" w:rsidRPr="00306A2E" w:rsidSect="003B31C2">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284" w:left="1134" w:header="567"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544" w:rsidRDefault="00564544">
      <w:r>
        <w:separator/>
      </w:r>
    </w:p>
  </w:endnote>
  <w:endnote w:type="continuationSeparator" w:id="0">
    <w:p w:rsidR="00564544" w:rsidRDefault="00564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B8" w:rsidRDefault="00F151B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F151B8" w:rsidRDefault="00F151B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1" w:type="dxa"/>
      <w:tblInd w:w="-8" w:type="dxa"/>
      <w:tblBorders>
        <w:top w:val="single" w:sz="12" w:space="0" w:color="auto"/>
        <w:insideH w:val="single" w:sz="12" w:space="0" w:color="auto"/>
      </w:tblBorders>
      <w:tblLayout w:type="fixed"/>
      <w:tblCellMar>
        <w:left w:w="70" w:type="dxa"/>
        <w:right w:w="70" w:type="dxa"/>
      </w:tblCellMar>
      <w:tblLook w:val="0000"/>
    </w:tblPr>
    <w:tblGrid>
      <w:gridCol w:w="5997"/>
      <w:gridCol w:w="3005"/>
      <w:gridCol w:w="1189"/>
    </w:tblGrid>
    <w:tr w:rsidR="00F151B8" w:rsidRPr="004F012C" w:rsidTr="00E30FD1">
      <w:trPr>
        <w:cantSplit/>
        <w:trHeight w:val="510"/>
      </w:trPr>
      <w:tc>
        <w:tcPr>
          <w:tcW w:w="5997" w:type="dxa"/>
        </w:tcPr>
        <w:p w:rsidR="00F151B8" w:rsidRPr="004F012C" w:rsidRDefault="00F151B8" w:rsidP="004F012C">
          <w:pPr>
            <w:pStyle w:val="Altbilgi"/>
            <w:rPr>
              <w:sz w:val="18"/>
              <w:szCs w:val="18"/>
            </w:rPr>
          </w:pPr>
        </w:p>
      </w:tc>
      <w:tc>
        <w:tcPr>
          <w:tcW w:w="3005" w:type="dxa"/>
        </w:tcPr>
        <w:p w:rsidR="00F151B8" w:rsidRPr="004F012C" w:rsidRDefault="00F151B8" w:rsidP="00E30FD1">
          <w:pPr>
            <w:pStyle w:val="AralkYok"/>
            <w:spacing w:before="100"/>
            <w:jc w:val="center"/>
            <w:rPr>
              <w:sz w:val="18"/>
              <w:szCs w:val="18"/>
            </w:rPr>
          </w:pPr>
        </w:p>
      </w:tc>
      <w:tc>
        <w:tcPr>
          <w:tcW w:w="1189" w:type="dxa"/>
          <w:vAlign w:val="center"/>
        </w:tcPr>
        <w:p w:rsidR="00E30FD1" w:rsidRPr="004F012C" w:rsidRDefault="00F151B8" w:rsidP="00F47E1C">
          <w:pPr>
            <w:pStyle w:val="Altbilgi"/>
            <w:jc w:val="center"/>
            <w:rPr>
              <w:b/>
              <w:sz w:val="18"/>
              <w:szCs w:val="18"/>
            </w:rPr>
          </w:pPr>
          <w:r w:rsidRPr="004F012C">
            <w:rPr>
              <w:b/>
              <w:sz w:val="18"/>
              <w:szCs w:val="18"/>
            </w:rPr>
            <w:t>Sayfa No</w:t>
          </w:r>
        </w:p>
        <w:p w:rsidR="00F151B8" w:rsidRPr="004F012C" w:rsidRDefault="00F151B8" w:rsidP="00F47E1C">
          <w:pPr>
            <w:pStyle w:val="Altbilgi"/>
            <w:jc w:val="center"/>
            <w:rPr>
              <w:sz w:val="18"/>
              <w:szCs w:val="18"/>
            </w:rPr>
          </w:pPr>
          <w:r w:rsidRPr="004F012C">
            <w:rPr>
              <w:rStyle w:val="SayfaNumaras"/>
              <w:b/>
              <w:sz w:val="18"/>
              <w:szCs w:val="18"/>
            </w:rPr>
            <w:fldChar w:fldCharType="begin"/>
          </w:r>
          <w:r w:rsidRPr="004F012C">
            <w:rPr>
              <w:rStyle w:val="SayfaNumaras"/>
              <w:b/>
              <w:sz w:val="18"/>
              <w:szCs w:val="18"/>
            </w:rPr>
            <w:instrText xml:space="preserve"> PAGE </w:instrText>
          </w:r>
          <w:r w:rsidRPr="004F012C">
            <w:rPr>
              <w:rStyle w:val="SayfaNumaras"/>
              <w:b/>
              <w:sz w:val="18"/>
              <w:szCs w:val="18"/>
            </w:rPr>
            <w:fldChar w:fldCharType="separate"/>
          </w:r>
          <w:r w:rsidR="002E241D">
            <w:rPr>
              <w:rStyle w:val="SayfaNumaras"/>
              <w:b/>
              <w:noProof/>
              <w:sz w:val="18"/>
              <w:szCs w:val="18"/>
            </w:rPr>
            <w:t>1</w:t>
          </w:r>
          <w:r w:rsidRPr="004F012C">
            <w:rPr>
              <w:rStyle w:val="SayfaNumaras"/>
              <w:b/>
              <w:sz w:val="18"/>
              <w:szCs w:val="18"/>
            </w:rPr>
            <w:fldChar w:fldCharType="end"/>
          </w:r>
          <w:r w:rsidRPr="004F012C">
            <w:rPr>
              <w:rStyle w:val="SayfaNumaras"/>
              <w:b/>
              <w:sz w:val="18"/>
              <w:szCs w:val="18"/>
            </w:rPr>
            <w:t>/</w:t>
          </w:r>
          <w:r w:rsidRPr="004F012C">
            <w:rPr>
              <w:rStyle w:val="SayfaNumaras"/>
              <w:b/>
              <w:sz w:val="18"/>
              <w:szCs w:val="18"/>
            </w:rPr>
            <w:fldChar w:fldCharType="begin"/>
          </w:r>
          <w:r w:rsidRPr="004F012C">
            <w:rPr>
              <w:rStyle w:val="SayfaNumaras"/>
              <w:b/>
              <w:sz w:val="18"/>
              <w:szCs w:val="18"/>
            </w:rPr>
            <w:instrText xml:space="preserve"> NUMPAGES </w:instrText>
          </w:r>
          <w:r w:rsidRPr="004F012C">
            <w:rPr>
              <w:rStyle w:val="SayfaNumaras"/>
              <w:b/>
              <w:sz w:val="18"/>
              <w:szCs w:val="18"/>
            </w:rPr>
            <w:fldChar w:fldCharType="separate"/>
          </w:r>
          <w:r w:rsidR="002E241D">
            <w:rPr>
              <w:rStyle w:val="SayfaNumaras"/>
              <w:b/>
              <w:noProof/>
              <w:sz w:val="18"/>
              <w:szCs w:val="18"/>
            </w:rPr>
            <w:t>7</w:t>
          </w:r>
          <w:r w:rsidRPr="004F012C">
            <w:rPr>
              <w:rStyle w:val="SayfaNumaras"/>
              <w:b/>
              <w:sz w:val="18"/>
              <w:szCs w:val="18"/>
            </w:rPr>
            <w:fldChar w:fldCharType="end"/>
          </w:r>
        </w:p>
      </w:tc>
    </w:tr>
  </w:tbl>
  <w:p w:rsidR="00F151B8" w:rsidRPr="004F012C" w:rsidRDefault="00F151B8" w:rsidP="005F594F">
    <w:pPr>
      <w:pStyle w:val="Altbilgi"/>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B8" w:rsidRDefault="00F151B8">
    <w:pPr>
      <w:pStyle w:val="Altbilgi"/>
      <w:framePr w:wrap="around" w:vAnchor="text" w:hAnchor="margin" w:xAlign="center" w:y="1"/>
      <w:rPr>
        <w:rStyle w:val="SayfaNumaras"/>
      </w:rPr>
    </w:pPr>
  </w:p>
  <w:tbl>
    <w:tblPr>
      <w:tblW w:w="10206" w:type="dxa"/>
      <w:tblInd w:w="-8" w:type="dxa"/>
      <w:tblBorders>
        <w:top w:val="single" w:sz="12" w:space="0" w:color="auto"/>
        <w:insideH w:val="single" w:sz="12" w:space="0" w:color="auto"/>
      </w:tblBorders>
      <w:tblLayout w:type="fixed"/>
      <w:tblCellMar>
        <w:left w:w="70" w:type="dxa"/>
        <w:right w:w="70" w:type="dxa"/>
      </w:tblCellMar>
      <w:tblLook w:val="0000"/>
    </w:tblPr>
    <w:tblGrid>
      <w:gridCol w:w="5376"/>
      <w:gridCol w:w="3639"/>
      <w:gridCol w:w="1191"/>
    </w:tblGrid>
    <w:tr w:rsidR="00F151B8" w:rsidRPr="00B84844" w:rsidTr="00F47E1C">
      <w:trPr>
        <w:cantSplit/>
        <w:trHeight w:val="383"/>
      </w:trPr>
      <w:tc>
        <w:tcPr>
          <w:tcW w:w="5118" w:type="dxa"/>
        </w:tcPr>
        <w:p w:rsidR="00F151B8" w:rsidRDefault="00F151B8" w:rsidP="00F47E1C">
          <w:pPr>
            <w:spacing w:before="100"/>
            <w:jc w:val="center"/>
            <w:rPr>
              <w:sz w:val="22"/>
              <w:szCs w:val="22"/>
            </w:rPr>
          </w:pPr>
          <w:r w:rsidRPr="00B84844">
            <w:rPr>
              <w:sz w:val="22"/>
              <w:szCs w:val="22"/>
            </w:rPr>
            <w:t>HAZIRLAYANLAR</w:t>
          </w:r>
        </w:p>
        <w:p w:rsidR="00F151B8" w:rsidRDefault="00F151B8" w:rsidP="00F47E1C">
          <w:pPr>
            <w:jc w:val="center"/>
            <w:rPr>
              <w:sz w:val="10"/>
              <w:szCs w:val="10"/>
            </w:rPr>
          </w:pPr>
        </w:p>
        <w:p w:rsidR="00F151B8" w:rsidRPr="00B84844" w:rsidRDefault="00F151B8" w:rsidP="00F47E1C">
          <w:pPr>
            <w:jc w:val="center"/>
            <w:rPr>
              <w:sz w:val="22"/>
              <w:szCs w:val="22"/>
            </w:rPr>
          </w:pPr>
          <w:r w:rsidRPr="00B84844">
            <w:rPr>
              <w:sz w:val="22"/>
              <w:szCs w:val="22"/>
              <w:lang w:val="de-DE"/>
            </w:rPr>
            <w:t>SATINALMA                           GENEL MÜDÜR</w:t>
          </w:r>
        </w:p>
        <w:p w:rsidR="00F151B8" w:rsidRPr="00B84844" w:rsidRDefault="00F151B8" w:rsidP="00F47E1C">
          <w:pPr>
            <w:pStyle w:val="Altbilgi"/>
            <w:rPr>
              <w:sz w:val="22"/>
              <w:szCs w:val="22"/>
            </w:rPr>
          </w:pPr>
          <w:r w:rsidRPr="00B84844">
            <w:rPr>
              <w:sz w:val="22"/>
              <w:szCs w:val="22"/>
            </w:rPr>
            <w:t xml:space="preserve">  DAİRE</w:t>
          </w:r>
          <w:r>
            <w:rPr>
              <w:sz w:val="22"/>
              <w:szCs w:val="22"/>
            </w:rPr>
            <w:t>Sİ</w:t>
          </w:r>
          <w:r w:rsidRPr="00B84844">
            <w:rPr>
              <w:sz w:val="22"/>
              <w:szCs w:val="22"/>
            </w:rPr>
            <w:t xml:space="preserve"> BAŞKANI                         YARDIMCISI</w:t>
          </w:r>
        </w:p>
      </w:tc>
      <w:tc>
        <w:tcPr>
          <w:tcW w:w="3465" w:type="dxa"/>
        </w:tcPr>
        <w:p w:rsidR="00F151B8" w:rsidRDefault="00F151B8" w:rsidP="00F47E1C">
          <w:pPr>
            <w:pStyle w:val="AralkYok"/>
            <w:spacing w:before="100"/>
            <w:jc w:val="center"/>
            <w:rPr>
              <w:sz w:val="22"/>
              <w:szCs w:val="22"/>
            </w:rPr>
          </w:pPr>
          <w:r w:rsidRPr="00B84844">
            <w:rPr>
              <w:sz w:val="22"/>
              <w:szCs w:val="22"/>
            </w:rPr>
            <w:t>ONAYLAYAN</w:t>
          </w:r>
        </w:p>
        <w:p w:rsidR="00F151B8" w:rsidRDefault="00F151B8" w:rsidP="00F47E1C">
          <w:pPr>
            <w:pStyle w:val="AralkYok"/>
            <w:spacing w:line="276" w:lineRule="auto"/>
            <w:jc w:val="center"/>
            <w:rPr>
              <w:sz w:val="10"/>
              <w:szCs w:val="10"/>
            </w:rPr>
          </w:pPr>
        </w:p>
        <w:p w:rsidR="00F151B8" w:rsidRPr="00B84844" w:rsidRDefault="00F151B8" w:rsidP="00F47E1C">
          <w:pPr>
            <w:pStyle w:val="AralkYok"/>
            <w:spacing w:line="276" w:lineRule="auto"/>
            <w:jc w:val="center"/>
            <w:rPr>
              <w:sz w:val="22"/>
              <w:szCs w:val="22"/>
            </w:rPr>
          </w:pPr>
          <w:r w:rsidRPr="00B84844">
            <w:rPr>
              <w:sz w:val="22"/>
              <w:szCs w:val="22"/>
            </w:rPr>
            <w:t>GENEL MÜDÜR</w:t>
          </w:r>
        </w:p>
      </w:tc>
      <w:tc>
        <w:tcPr>
          <w:tcW w:w="1134" w:type="dxa"/>
          <w:vAlign w:val="center"/>
        </w:tcPr>
        <w:p w:rsidR="00F151B8" w:rsidRPr="00B84844" w:rsidRDefault="00F151B8" w:rsidP="00F47E1C">
          <w:pPr>
            <w:pStyle w:val="Altbilgi"/>
            <w:jc w:val="center"/>
            <w:rPr>
              <w:b/>
              <w:sz w:val="22"/>
              <w:szCs w:val="22"/>
            </w:rPr>
          </w:pPr>
          <w:r w:rsidRPr="00B84844">
            <w:rPr>
              <w:b/>
              <w:sz w:val="22"/>
              <w:szCs w:val="22"/>
            </w:rPr>
            <w:t>Sayfa No</w:t>
          </w:r>
        </w:p>
        <w:p w:rsidR="00F151B8" w:rsidRPr="00B84844" w:rsidRDefault="00F151B8" w:rsidP="00F47E1C">
          <w:pPr>
            <w:pStyle w:val="Altbilgi"/>
            <w:jc w:val="center"/>
            <w:rPr>
              <w:sz w:val="22"/>
              <w:szCs w:val="22"/>
            </w:rPr>
          </w:pPr>
          <w:r w:rsidRPr="00B84844">
            <w:rPr>
              <w:rStyle w:val="SayfaNumaras"/>
              <w:b/>
              <w:sz w:val="22"/>
              <w:szCs w:val="22"/>
            </w:rPr>
            <w:fldChar w:fldCharType="begin"/>
          </w:r>
          <w:r w:rsidRPr="00B84844">
            <w:rPr>
              <w:rStyle w:val="SayfaNumaras"/>
              <w:b/>
              <w:sz w:val="22"/>
              <w:szCs w:val="22"/>
            </w:rPr>
            <w:instrText xml:space="preserve"> PAGE </w:instrText>
          </w:r>
          <w:r w:rsidRPr="00B84844">
            <w:rPr>
              <w:rStyle w:val="SayfaNumaras"/>
              <w:b/>
              <w:sz w:val="22"/>
              <w:szCs w:val="22"/>
            </w:rPr>
            <w:fldChar w:fldCharType="separate"/>
          </w:r>
          <w:r>
            <w:rPr>
              <w:rStyle w:val="SayfaNumaras"/>
              <w:b/>
              <w:noProof/>
              <w:sz w:val="22"/>
              <w:szCs w:val="22"/>
            </w:rPr>
            <w:t>1</w:t>
          </w:r>
          <w:r w:rsidRPr="00B84844">
            <w:rPr>
              <w:rStyle w:val="SayfaNumaras"/>
              <w:b/>
              <w:sz w:val="22"/>
              <w:szCs w:val="22"/>
            </w:rPr>
            <w:fldChar w:fldCharType="end"/>
          </w:r>
          <w:r w:rsidRPr="00B84844">
            <w:rPr>
              <w:rStyle w:val="SayfaNumaras"/>
              <w:b/>
              <w:sz w:val="22"/>
              <w:szCs w:val="22"/>
            </w:rPr>
            <w:t>/</w:t>
          </w:r>
          <w:r w:rsidRPr="00B84844">
            <w:rPr>
              <w:rStyle w:val="SayfaNumaras"/>
              <w:b/>
              <w:sz w:val="22"/>
              <w:szCs w:val="22"/>
            </w:rPr>
            <w:fldChar w:fldCharType="begin"/>
          </w:r>
          <w:r w:rsidRPr="00B84844">
            <w:rPr>
              <w:rStyle w:val="SayfaNumaras"/>
              <w:b/>
              <w:sz w:val="22"/>
              <w:szCs w:val="22"/>
            </w:rPr>
            <w:instrText xml:space="preserve"> NUMPAGES </w:instrText>
          </w:r>
          <w:r w:rsidRPr="00B84844">
            <w:rPr>
              <w:rStyle w:val="SayfaNumaras"/>
              <w:b/>
              <w:sz w:val="22"/>
              <w:szCs w:val="22"/>
            </w:rPr>
            <w:fldChar w:fldCharType="separate"/>
          </w:r>
          <w:r w:rsidR="00865E6C">
            <w:rPr>
              <w:rStyle w:val="SayfaNumaras"/>
              <w:b/>
              <w:noProof/>
              <w:sz w:val="22"/>
              <w:szCs w:val="22"/>
            </w:rPr>
            <w:t>9</w:t>
          </w:r>
          <w:r w:rsidRPr="00B84844">
            <w:rPr>
              <w:rStyle w:val="SayfaNumaras"/>
              <w:b/>
              <w:sz w:val="22"/>
              <w:szCs w:val="22"/>
            </w:rPr>
            <w:fldChar w:fldCharType="end"/>
          </w:r>
        </w:p>
      </w:tc>
    </w:tr>
  </w:tbl>
  <w:p w:rsidR="00F151B8" w:rsidRPr="0036428C" w:rsidRDefault="00F151B8" w:rsidP="00F47E1C">
    <w:pPr>
      <w:pStyle w:val="Altbilgi"/>
      <w:tabs>
        <w:tab w:val="clear" w:pos="4536"/>
        <w:tab w:val="clear" w:pos="9072"/>
        <w:tab w:val="center" w:pos="4819"/>
      </w:tabs>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544" w:rsidRDefault="00564544">
      <w:r>
        <w:separator/>
      </w:r>
    </w:p>
  </w:footnote>
  <w:footnote w:type="continuationSeparator" w:id="0">
    <w:p w:rsidR="00564544" w:rsidRDefault="00564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B8" w:rsidRDefault="00F151B8">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151B8" w:rsidRDefault="00F151B8">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2"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520"/>
      <w:gridCol w:w="5424"/>
      <w:gridCol w:w="1627"/>
      <w:gridCol w:w="1181"/>
    </w:tblGrid>
    <w:tr w:rsidR="00F151B8" w:rsidRPr="0052496C" w:rsidTr="002A09DE">
      <w:trPr>
        <w:cantSplit/>
        <w:trHeight w:hRule="exact" w:val="369"/>
      </w:trPr>
      <w:tc>
        <w:tcPr>
          <w:tcW w:w="766" w:type="pct"/>
          <w:vMerge w:val="restart"/>
          <w:vAlign w:val="center"/>
        </w:tcPr>
        <w:p w:rsidR="00F151B8" w:rsidRPr="0052496C" w:rsidRDefault="00D77098" w:rsidP="00E43F95">
          <w:pPr>
            <w:pStyle w:val="stbilgi"/>
            <w:jc w:val="center"/>
          </w:pPr>
          <w:r>
            <w:rPr>
              <w:noProof/>
              <w:sz w:val="22"/>
            </w:rPr>
            <w:drawing>
              <wp:inline distT="0" distB="0" distL="0" distR="0">
                <wp:extent cx="856615" cy="436880"/>
                <wp:effectExtent l="19050" t="0" r="635" b="0"/>
                <wp:docPr id="1" name="Resim 1"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cay"/>
                        <pic:cNvPicPr>
                          <a:picLocks noChangeAspect="1" noChangeArrowheads="1"/>
                        </pic:cNvPicPr>
                      </pic:nvPicPr>
                      <pic:blipFill>
                        <a:blip r:embed="rId1"/>
                        <a:srcRect/>
                        <a:stretch>
                          <a:fillRect/>
                        </a:stretch>
                      </pic:blipFill>
                      <pic:spPr bwMode="auto">
                        <a:xfrm>
                          <a:off x="0" y="0"/>
                          <a:ext cx="856615" cy="436880"/>
                        </a:xfrm>
                        <a:prstGeom prst="rect">
                          <a:avLst/>
                        </a:prstGeom>
                        <a:noFill/>
                        <a:ln w="9525">
                          <a:noFill/>
                          <a:miter lim="800000"/>
                          <a:headEnd/>
                          <a:tailEnd/>
                        </a:ln>
                      </pic:spPr>
                    </pic:pic>
                  </a:graphicData>
                </a:graphic>
              </wp:inline>
            </w:drawing>
          </w:r>
        </w:p>
      </w:tc>
      <w:tc>
        <w:tcPr>
          <w:tcW w:w="2790" w:type="pct"/>
          <w:vMerge w:val="restart"/>
          <w:vAlign w:val="center"/>
        </w:tcPr>
        <w:p w:rsidR="00F151B8" w:rsidRDefault="00F151B8" w:rsidP="00E43F95">
          <w:pPr>
            <w:pStyle w:val="stbilgi"/>
            <w:ind w:left="-52" w:right="-38"/>
            <w:jc w:val="center"/>
            <w:rPr>
              <w:b/>
              <w:sz w:val="24"/>
              <w:szCs w:val="24"/>
            </w:rPr>
          </w:pPr>
          <w:r w:rsidRPr="00B84844">
            <w:rPr>
              <w:b/>
              <w:sz w:val="24"/>
              <w:szCs w:val="24"/>
            </w:rPr>
            <w:t>ÇAY İŞLETMELERİ GENEL MÜDÜRLÜĞÜ</w:t>
          </w:r>
        </w:p>
        <w:p w:rsidR="00F151B8" w:rsidRPr="002A09DE" w:rsidRDefault="00F151B8" w:rsidP="00E43F95">
          <w:pPr>
            <w:pStyle w:val="stbilgi"/>
            <w:jc w:val="center"/>
            <w:rPr>
              <w:b/>
              <w:bCs/>
              <w:sz w:val="10"/>
              <w:szCs w:val="10"/>
            </w:rPr>
          </w:pPr>
          <w:r w:rsidRPr="002A09DE">
            <w:rPr>
              <w:b/>
              <w:bCs/>
              <w:sz w:val="10"/>
              <w:szCs w:val="10"/>
            </w:rPr>
            <w:t xml:space="preserve"> </w:t>
          </w:r>
        </w:p>
        <w:p w:rsidR="00F151B8" w:rsidRPr="000501C6" w:rsidRDefault="00F43AFC" w:rsidP="00E43F95">
          <w:pPr>
            <w:pStyle w:val="stbilgi"/>
            <w:jc w:val="center"/>
            <w:rPr>
              <w:b/>
              <w:bCs/>
            </w:rPr>
          </w:pPr>
          <w:r>
            <w:rPr>
              <w:b/>
              <w:bCs/>
              <w:sz w:val="22"/>
              <w:szCs w:val="22"/>
            </w:rPr>
            <w:t>YARI MAMUL</w:t>
          </w:r>
          <w:r w:rsidR="007924F7">
            <w:rPr>
              <w:b/>
              <w:bCs/>
              <w:sz w:val="22"/>
              <w:szCs w:val="22"/>
            </w:rPr>
            <w:t>(KRAFT/BİG-BAG</w:t>
          </w:r>
          <w:r w:rsidR="003F22F9">
            <w:rPr>
              <w:b/>
              <w:bCs/>
              <w:sz w:val="22"/>
              <w:szCs w:val="22"/>
            </w:rPr>
            <w:t>)</w:t>
          </w:r>
          <w:r>
            <w:rPr>
              <w:b/>
              <w:bCs/>
              <w:sz w:val="22"/>
              <w:szCs w:val="22"/>
            </w:rPr>
            <w:t xml:space="preserve"> </w:t>
          </w:r>
          <w:r w:rsidR="00B1444D">
            <w:rPr>
              <w:b/>
              <w:bCs/>
              <w:sz w:val="22"/>
              <w:szCs w:val="22"/>
            </w:rPr>
            <w:t xml:space="preserve">ÇAY NAKLİYE </w:t>
          </w:r>
          <w:r w:rsidR="00F151B8" w:rsidRPr="00B84844">
            <w:rPr>
              <w:b/>
              <w:bCs/>
              <w:sz w:val="22"/>
              <w:szCs w:val="22"/>
            </w:rPr>
            <w:t>SÖZLEŞME</w:t>
          </w:r>
          <w:r w:rsidR="00C909ED">
            <w:rPr>
              <w:b/>
              <w:bCs/>
              <w:sz w:val="22"/>
              <w:szCs w:val="22"/>
            </w:rPr>
            <w:t>Sİ</w:t>
          </w:r>
        </w:p>
      </w:tc>
      <w:tc>
        <w:tcPr>
          <w:tcW w:w="843" w:type="pct"/>
          <w:tcBorders>
            <w:bottom w:val="dotted" w:sz="4" w:space="0" w:color="auto"/>
            <w:right w:val="single" w:sz="6" w:space="0" w:color="auto"/>
          </w:tcBorders>
          <w:vAlign w:val="center"/>
        </w:tcPr>
        <w:p w:rsidR="00F151B8" w:rsidRPr="0052496C" w:rsidRDefault="00F151B8" w:rsidP="00E43F95">
          <w:pPr>
            <w:pStyle w:val="stbilgi"/>
            <w:rPr>
              <w:b/>
              <w:bCs/>
              <w:sz w:val="18"/>
              <w:szCs w:val="18"/>
            </w:rPr>
          </w:pPr>
          <w:r w:rsidRPr="0052496C">
            <w:rPr>
              <w:sz w:val="18"/>
              <w:szCs w:val="18"/>
            </w:rPr>
            <w:t>Doküman Kodu</w:t>
          </w:r>
        </w:p>
      </w:tc>
      <w:tc>
        <w:tcPr>
          <w:tcW w:w="601" w:type="pct"/>
          <w:tcBorders>
            <w:left w:val="single" w:sz="6" w:space="0" w:color="auto"/>
            <w:bottom w:val="dotted" w:sz="4" w:space="0" w:color="auto"/>
          </w:tcBorders>
          <w:vAlign w:val="center"/>
        </w:tcPr>
        <w:p w:rsidR="00F151B8" w:rsidRPr="0052496C" w:rsidRDefault="00C63ABF" w:rsidP="00E43F95">
          <w:pPr>
            <w:pStyle w:val="stbilgi"/>
            <w:rPr>
              <w:b/>
              <w:bCs/>
              <w:sz w:val="18"/>
              <w:szCs w:val="18"/>
            </w:rPr>
          </w:pPr>
          <w:r>
            <w:rPr>
              <w:b/>
              <w:bCs/>
              <w:sz w:val="18"/>
              <w:szCs w:val="18"/>
            </w:rPr>
            <w:t>SZL.8</w:t>
          </w:r>
          <w:r w:rsidR="00C55F58">
            <w:rPr>
              <w:b/>
              <w:bCs/>
              <w:sz w:val="18"/>
              <w:szCs w:val="18"/>
            </w:rPr>
            <w:t>-03</w:t>
          </w:r>
        </w:p>
      </w:tc>
    </w:tr>
    <w:tr w:rsidR="00F151B8" w:rsidRPr="0052496C" w:rsidTr="002A09DE">
      <w:trPr>
        <w:cantSplit/>
        <w:trHeight w:hRule="exact" w:val="369"/>
      </w:trPr>
      <w:tc>
        <w:tcPr>
          <w:tcW w:w="766" w:type="pct"/>
          <w:vMerge/>
          <w:vAlign w:val="center"/>
        </w:tcPr>
        <w:p w:rsidR="00F151B8" w:rsidRPr="0052496C" w:rsidRDefault="00F151B8" w:rsidP="00E43F95">
          <w:pPr>
            <w:pStyle w:val="stbilgi"/>
            <w:jc w:val="center"/>
            <w:rPr>
              <w:b/>
            </w:rPr>
          </w:pPr>
        </w:p>
      </w:tc>
      <w:tc>
        <w:tcPr>
          <w:tcW w:w="2790" w:type="pct"/>
          <w:vMerge/>
          <w:vAlign w:val="center"/>
        </w:tcPr>
        <w:p w:rsidR="00F151B8" w:rsidRPr="0052496C" w:rsidRDefault="00F151B8" w:rsidP="00E43F95">
          <w:pPr>
            <w:pStyle w:val="stbilgi"/>
            <w:jc w:val="center"/>
            <w:rPr>
              <w:b/>
              <w:bCs/>
              <w:sz w:val="44"/>
              <w:szCs w:val="44"/>
            </w:rPr>
          </w:pPr>
        </w:p>
      </w:tc>
      <w:tc>
        <w:tcPr>
          <w:tcW w:w="843" w:type="pct"/>
          <w:tcBorders>
            <w:top w:val="dotted" w:sz="4" w:space="0" w:color="auto"/>
            <w:bottom w:val="dotted" w:sz="4" w:space="0" w:color="auto"/>
            <w:right w:val="single" w:sz="6" w:space="0" w:color="auto"/>
          </w:tcBorders>
          <w:vAlign w:val="center"/>
        </w:tcPr>
        <w:p w:rsidR="00F151B8" w:rsidRPr="0052496C" w:rsidRDefault="00F151B8" w:rsidP="00E43F95">
          <w:pPr>
            <w:pStyle w:val="stbilgi"/>
            <w:rPr>
              <w:b/>
              <w:bCs/>
              <w:sz w:val="18"/>
              <w:szCs w:val="18"/>
            </w:rPr>
          </w:pPr>
          <w:r w:rsidRPr="0052496C">
            <w:rPr>
              <w:sz w:val="18"/>
              <w:szCs w:val="18"/>
            </w:rPr>
            <w:t>Yürürlük Tarihi</w:t>
          </w:r>
        </w:p>
      </w:tc>
      <w:tc>
        <w:tcPr>
          <w:tcW w:w="601" w:type="pct"/>
          <w:tcBorders>
            <w:top w:val="dotted" w:sz="4" w:space="0" w:color="auto"/>
            <w:left w:val="single" w:sz="6" w:space="0" w:color="auto"/>
            <w:bottom w:val="dotted" w:sz="4" w:space="0" w:color="auto"/>
          </w:tcBorders>
          <w:vAlign w:val="center"/>
        </w:tcPr>
        <w:p w:rsidR="00F151B8" w:rsidRPr="0052496C" w:rsidRDefault="00C55F58" w:rsidP="00E43F95">
          <w:pPr>
            <w:pStyle w:val="stbilgi"/>
            <w:rPr>
              <w:b/>
              <w:bCs/>
              <w:sz w:val="18"/>
              <w:szCs w:val="18"/>
            </w:rPr>
          </w:pPr>
          <w:r>
            <w:rPr>
              <w:b/>
              <w:bCs/>
              <w:sz w:val="18"/>
              <w:szCs w:val="18"/>
            </w:rPr>
            <w:t>15.03.2011</w:t>
          </w:r>
        </w:p>
      </w:tc>
    </w:tr>
    <w:tr w:rsidR="00F151B8" w:rsidRPr="0052496C" w:rsidTr="002A09DE">
      <w:trPr>
        <w:cantSplit/>
        <w:trHeight w:hRule="exact" w:val="369"/>
      </w:trPr>
      <w:tc>
        <w:tcPr>
          <w:tcW w:w="766" w:type="pct"/>
          <w:vMerge/>
          <w:vAlign w:val="center"/>
        </w:tcPr>
        <w:p w:rsidR="00F151B8" w:rsidRPr="0052496C" w:rsidRDefault="00F151B8" w:rsidP="00E43F95">
          <w:pPr>
            <w:pStyle w:val="stbilgi"/>
            <w:jc w:val="center"/>
            <w:rPr>
              <w:b/>
            </w:rPr>
          </w:pPr>
        </w:p>
      </w:tc>
      <w:tc>
        <w:tcPr>
          <w:tcW w:w="2790" w:type="pct"/>
          <w:vMerge/>
          <w:vAlign w:val="center"/>
        </w:tcPr>
        <w:p w:rsidR="00F151B8" w:rsidRPr="0052496C" w:rsidRDefault="00F151B8" w:rsidP="00E43F95">
          <w:pPr>
            <w:pStyle w:val="stbilgi"/>
            <w:jc w:val="center"/>
            <w:rPr>
              <w:b/>
              <w:bCs/>
              <w:sz w:val="44"/>
              <w:szCs w:val="44"/>
            </w:rPr>
          </w:pPr>
        </w:p>
      </w:tc>
      <w:tc>
        <w:tcPr>
          <w:tcW w:w="843" w:type="pct"/>
          <w:tcBorders>
            <w:top w:val="dotted" w:sz="4" w:space="0" w:color="auto"/>
            <w:bottom w:val="single" w:sz="12" w:space="0" w:color="auto"/>
            <w:right w:val="single" w:sz="6" w:space="0" w:color="auto"/>
          </w:tcBorders>
          <w:vAlign w:val="center"/>
        </w:tcPr>
        <w:p w:rsidR="00F151B8" w:rsidRPr="0052496C" w:rsidRDefault="00F151B8" w:rsidP="00E43F95">
          <w:pPr>
            <w:pStyle w:val="stbilgi"/>
            <w:rPr>
              <w:b/>
              <w:bCs/>
              <w:sz w:val="18"/>
              <w:szCs w:val="18"/>
            </w:rPr>
          </w:pPr>
          <w:r w:rsidRPr="0052496C">
            <w:rPr>
              <w:sz w:val="18"/>
              <w:szCs w:val="18"/>
            </w:rPr>
            <w:t>Revizyon Tarihi/ No</w:t>
          </w:r>
        </w:p>
      </w:tc>
      <w:tc>
        <w:tcPr>
          <w:tcW w:w="601" w:type="pct"/>
          <w:tcBorders>
            <w:top w:val="dotted" w:sz="4" w:space="0" w:color="auto"/>
            <w:left w:val="single" w:sz="6" w:space="0" w:color="auto"/>
            <w:bottom w:val="single" w:sz="12" w:space="0" w:color="auto"/>
          </w:tcBorders>
          <w:vAlign w:val="center"/>
        </w:tcPr>
        <w:p w:rsidR="00F151B8" w:rsidRPr="00F151B8" w:rsidRDefault="001D518D" w:rsidP="00F8317B">
          <w:pPr>
            <w:pStyle w:val="stbilgi"/>
            <w:rPr>
              <w:b/>
              <w:bCs/>
              <w:sz w:val="18"/>
              <w:szCs w:val="18"/>
            </w:rPr>
          </w:pPr>
          <w:r>
            <w:rPr>
              <w:b/>
              <w:bCs/>
              <w:sz w:val="18"/>
              <w:szCs w:val="18"/>
            </w:rPr>
            <w:t>05</w:t>
          </w:r>
          <w:r w:rsidR="00AB10BF">
            <w:rPr>
              <w:b/>
              <w:bCs/>
              <w:sz w:val="18"/>
              <w:szCs w:val="18"/>
            </w:rPr>
            <w:t>.</w:t>
          </w:r>
          <w:r>
            <w:rPr>
              <w:b/>
              <w:bCs/>
              <w:sz w:val="18"/>
              <w:szCs w:val="18"/>
            </w:rPr>
            <w:t>04</w:t>
          </w:r>
          <w:r w:rsidR="00C63ABF">
            <w:rPr>
              <w:b/>
              <w:bCs/>
              <w:sz w:val="18"/>
              <w:szCs w:val="18"/>
            </w:rPr>
            <w:t>.2019</w:t>
          </w:r>
          <w:r w:rsidR="00AB10BF">
            <w:rPr>
              <w:b/>
              <w:bCs/>
              <w:sz w:val="18"/>
              <w:szCs w:val="18"/>
            </w:rPr>
            <w:t>/0</w:t>
          </w:r>
          <w:r>
            <w:rPr>
              <w:b/>
              <w:bCs/>
              <w:sz w:val="18"/>
              <w:szCs w:val="18"/>
            </w:rPr>
            <w:t>8</w:t>
          </w:r>
        </w:p>
      </w:tc>
    </w:tr>
  </w:tbl>
  <w:p w:rsidR="00F151B8" w:rsidRPr="002A09DE" w:rsidRDefault="00F151B8" w:rsidP="002A09D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B8" w:rsidRDefault="00F151B8">
    <w:pPr>
      <w:ind w:right="360" w:firstLine="360"/>
      <w:jc w:val="center"/>
      <w:rPr>
        <w:sz w:val="22"/>
      </w:rPr>
    </w:pPr>
  </w:p>
  <w:tbl>
    <w:tblPr>
      <w:tblpPr w:leftFromText="141" w:rightFromText="141" w:vertAnchor="text" w:horzAnchor="margin" w:tblpY="-258"/>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244"/>
      <w:gridCol w:w="1540"/>
      <w:gridCol w:w="1300"/>
    </w:tblGrid>
    <w:tr w:rsidR="00F151B8" w:rsidRPr="00861D7E" w:rsidTr="0037424C">
      <w:trPr>
        <w:trHeight w:hRule="exact" w:val="369"/>
        <w:tblHeader/>
      </w:trPr>
      <w:tc>
        <w:tcPr>
          <w:tcW w:w="1668" w:type="dxa"/>
          <w:vMerge w:val="restart"/>
          <w:tcBorders>
            <w:top w:val="single" w:sz="12" w:space="0" w:color="auto"/>
            <w:left w:val="single" w:sz="12" w:space="0" w:color="auto"/>
            <w:right w:val="single" w:sz="12" w:space="0" w:color="auto"/>
          </w:tcBorders>
          <w:vAlign w:val="center"/>
        </w:tcPr>
        <w:p w:rsidR="00F151B8" w:rsidRPr="00861D7E" w:rsidRDefault="00D77098" w:rsidP="00F4437F">
          <w:pPr>
            <w:pStyle w:val="GvdeMetni"/>
            <w:jc w:val="center"/>
            <w:rPr>
              <w:rFonts w:ascii="Arial" w:hAnsi="Arial" w:cs="Arial"/>
              <w:sz w:val="18"/>
              <w:szCs w:val="18"/>
            </w:rPr>
          </w:pPr>
          <w:r>
            <w:rPr>
              <w:noProof/>
              <w:sz w:val="22"/>
            </w:rPr>
            <w:drawing>
              <wp:inline distT="0" distB="0" distL="0" distR="0">
                <wp:extent cx="930910" cy="477520"/>
                <wp:effectExtent l="19050" t="0" r="2540" b="0"/>
                <wp:docPr id="2" name="Resim 2"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ay"/>
                        <pic:cNvPicPr>
                          <a:picLocks noChangeAspect="1" noChangeArrowheads="1"/>
                        </pic:cNvPicPr>
                      </pic:nvPicPr>
                      <pic:blipFill>
                        <a:blip r:embed="rId1"/>
                        <a:srcRect/>
                        <a:stretch>
                          <a:fillRect/>
                        </a:stretch>
                      </pic:blipFill>
                      <pic:spPr bwMode="auto">
                        <a:xfrm>
                          <a:off x="0" y="0"/>
                          <a:ext cx="930910" cy="477520"/>
                        </a:xfrm>
                        <a:prstGeom prst="rect">
                          <a:avLst/>
                        </a:prstGeom>
                        <a:noFill/>
                        <a:ln w="9525">
                          <a:noFill/>
                          <a:miter lim="800000"/>
                          <a:headEnd/>
                          <a:tailEnd/>
                        </a:ln>
                      </pic:spPr>
                    </pic:pic>
                  </a:graphicData>
                </a:graphic>
              </wp:inline>
            </w:drawing>
          </w:r>
        </w:p>
      </w:tc>
      <w:tc>
        <w:tcPr>
          <w:tcW w:w="5244" w:type="dxa"/>
          <w:vMerge w:val="restart"/>
          <w:tcBorders>
            <w:top w:val="single" w:sz="12" w:space="0" w:color="auto"/>
            <w:left w:val="single" w:sz="12" w:space="0" w:color="auto"/>
            <w:bottom w:val="single" w:sz="12" w:space="0" w:color="auto"/>
            <w:right w:val="single" w:sz="12" w:space="0" w:color="auto"/>
          </w:tcBorders>
          <w:vAlign w:val="center"/>
        </w:tcPr>
        <w:p w:rsidR="00F151B8" w:rsidRPr="00F4437F" w:rsidRDefault="00F151B8" w:rsidP="00F4437F">
          <w:pPr>
            <w:pStyle w:val="GvdeMetni"/>
            <w:jc w:val="center"/>
            <w:rPr>
              <w:b/>
              <w:sz w:val="24"/>
              <w:szCs w:val="24"/>
            </w:rPr>
          </w:pPr>
          <w:r w:rsidRPr="00F4437F">
            <w:rPr>
              <w:b/>
              <w:sz w:val="24"/>
              <w:szCs w:val="24"/>
            </w:rPr>
            <w:t>ÇAY İŞLETMELERİ GENEL MÜDÜRLÜĞÜ</w:t>
          </w:r>
        </w:p>
        <w:p w:rsidR="00F151B8" w:rsidRPr="00F4437F" w:rsidRDefault="00F151B8" w:rsidP="00F4437F">
          <w:pPr>
            <w:pStyle w:val="GvdeMetni"/>
            <w:jc w:val="center"/>
            <w:rPr>
              <w:b/>
              <w:sz w:val="10"/>
              <w:szCs w:val="10"/>
            </w:rPr>
          </w:pPr>
        </w:p>
        <w:p w:rsidR="00F151B8" w:rsidRPr="00F4437F" w:rsidRDefault="00F151B8" w:rsidP="00F4437F">
          <w:pPr>
            <w:pStyle w:val="GvdeMetni"/>
            <w:jc w:val="center"/>
            <w:rPr>
              <w:sz w:val="18"/>
              <w:szCs w:val="18"/>
            </w:rPr>
          </w:pPr>
          <w:r w:rsidRPr="00F4437F">
            <w:rPr>
              <w:b/>
              <w:sz w:val="24"/>
              <w:szCs w:val="24"/>
            </w:rPr>
            <w:t>SÖZLEŞME</w:t>
          </w:r>
        </w:p>
      </w:tc>
      <w:tc>
        <w:tcPr>
          <w:tcW w:w="1540" w:type="dxa"/>
          <w:tcBorders>
            <w:top w:val="single" w:sz="12" w:space="0" w:color="auto"/>
            <w:left w:val="single" w:sz="12" w:space="0" w:color="auto"/>
            <w:bottom w:val="dotted" w:sz="4" w:space="0" w:color="auto"/>
          </w:tcBorders>
          <w:vAlign w:val="center"/>
        </w:tcPr>
        <w:p w:rsidR="00F151B8" w:rsidRPr="00F4437F" w:rsidRDefault="00F151B8" w:rsidP="00F4437F">
          <w:pPr>
            <w:pStyle w:val="GvdeMetni"/>
            <w:jc w:val="left"/>
            <w:rPr>
              <w:sz w:val="18"/>
              <w:szCs w:val="18"/>
            </w:rPr>
          </w:pPr>
          <w:r w:rsidRPr="00F4437F">
            <w:rPr>
              <w:sz w:val="18"/>
              <w:szCs w:val="18"/>
            </w:rPr>
            <w:t>Doküman Kodu</w:t>
          </w:r>
        </w:p>
      </w:tc>
      <w:tc>
        <w:tcPr>
          <w:tcW w:w="1300" w:type="dxa"/>
          <w:tcBorders>
            <w:top w:val="single" w:sz="12" w:space="0" w:color="auto"/>
            <w:bottom w:val="dotted" w:sz="4" w:space="0" w:color="auto"/>
            <w:right w:val="single" w:sz="12" w:space="0" w:color="auto"/>
          </w:tcBorders>
          <w:vAlign w:val="center"/>
        </w:tcPr>
        <w:p w:rsidR="00F151B8" w:rsidRPr="00F4437F" w:rsidRDefault="00F151B8" w:rsidP="00F4437F">
          <w:pPr>
            <w:pStyle w:val="GvdeMetni"/>
            <w:jc w:val="left"/>
            <w:rPr>
              <w:b/>
              <w:sz w:val="18"/>
              <w:szCs w:val="18"/>
            </w:rPr>
          </w:pPr>
          <w:r w:rsidRPr="00F4437F">
            <w:rPr>
              <w:b/>
              <w:sz w:val="18"/>
              <w:szCs w:val="18"/>
            </w:rPr>
            <w:t>SZL. 7- 01</w:t>
          </w:r>
        </w:p>
      </w:tc>
    </w:tr>
    <w:tr w:rsidR="00F151B8" w:rsidRPr="00861D7E" w:rsidTr="0037424C">
      <w:trPr>
        <w:trHeight w:hRule="exact" w:val="369"/>
        <w:tblHeader/>
      </w:trPr>
      <w:tc>
        <w:tcPr>
          <w:tcW w:w="1668" w:type="dxa"/>
          <w:vMerge/>
          <w:tcBorders>
            <w:left w:val="single" w:sz="12" w:space="0" w:color="auto"/>
            <w:right w:val="single" w:sz="12" w:space="0" w:color="auto"/>
          </w:tcBorders>
        </w:tcPr>
        <w:p w:rsidR="00F151B8" w:rsidRPr="00861D7E" w:rsidRDefault="00F151B8" w:rsidP="00F4437F">
          <w:pPr>
            <w:pStyle w:val="GvdeMetni"/>
            <w:jc w:val="center"/>
            <w:rPr>
              <w:rFonts w:ascii="Arial" w:hAnsi="Arial" w:cs="Arial"/>
              <w:sz w:val="18"/>
              <w:szCs w:val="18"/>
            </w:rPr>
          </w:pPr>
        </w:p>
      </w:tc>
      <w:tc>
        <w:tcPr>
          <w:tcW w:w="5244" w:type="dxa"/>
          <w:vMerge/>
          <w:tcBorders>
            <w:left w:val="single" w:sz="12" w:space="0" w:color="auto"/>
            <w:bottom w:val="single" w:sz="12" w:space="0" w:color="auto"/>
            <w:right w:val="single" w:sz="12" w:space="0" w:color="auto"/>
          </w:tcBorders>
        </w:tcPr>
        <w:p w:rsidR="00F151B8" w:rsidRPr="00861D7E" w:rsidRDefault="00F151B8" w:rsidP="00F4437F">
          <w:pPr>
            <w:pStyle w:val="GvdeMetni"/>
            <w:jc w:val="center"/>
            <w:rPr>
              <w:rFonts w:ascii="Arial" w:hAnsi="Arial" w:cs="Arial"/>
              <w:sz w:val="18"/>
              <w:szCs w:val="18"/>
            </w:rPr>
          </w:pPr>
        </w:p>
      </w:tc>
      <w:tc>
        <w:tcPr>
          <w:tcW w:w="1540" w:type="dxa"/>
          <w:tcBorders>
            <w:top w:val="dotted" w:sz="4" w:space="0" w:color="auto"/>
            <w:left w:val="single" w:sz="12" w:space="0" w:color="auto"/>
            <w:bottom w:val="dotted" w:sz="4" w:space="0" w:color="auto"/>
          </w:tcBorders>
          <w:vAlign w:val="center"/>
        </w:tcPr>
        <w:p w:rsidR="00F151B8" w:rsidRPr="00F4437F" w:rsidRDefault="00F151B8" w:rsidP="00F4437F">
          <w:pPr>
            <w:pStyle w:val="GvdeMetni"/>
            <w:jc w:val="left"/>
            <w:rPr>
              <w:sz w:val="18"/>
              <w:szCs w:val="18"/>
            </w:rPr>
          </w:pPr>
          <w:r w:rsidRPr="00F4437F">
            <w:rPr>
              <w:sz w:val="18"/>
              <w:szCs w:val="18"/>
            </w:rPr>
            <w:t>Yürürlük Tarihi</w:t>
          </w:r>
        </w:p>
      </w:tc>
      <w:tc>
        <w:tcPr>
          <w:tcW w:w="1300" w:type="dxa"/>
          <w:tcBorders>
            <w:top w:val="dotted" w:sz="4" w:space="0" w:color="auto"/>
            <w:bottom w:val="dotted" w:sz="4" w:space="0" w:color="auto"/>
            <w:right w:val="single" w:sz="12" w:space="0" w:color="auto"/>
          </w:tcBorders>
          <w:vAlign w:val="center"/>
        </w:tcPr>
        <w:p w:rsidR="00F151B8" w:rsidRPr="00F4437F" w:rsidRDefault="00F151B8" w:rsidP="00F4437F">
          <w:pPr>
            <w:pStyle w:val="GvdeMetni"/>
            <w:jc w:val="left"/>
            <w:rPr>
              <w:b/>
              <w:sz w:val="18"/>
              <w:szCs w:val="18"/>
            </w:rPr>
          </w:pPr>
          <w:r w:rsidRPr="00F4437F">
            <w:rPr>
              <w:b/>
              <w:sz w:val="18"/>
              <w:szCs w:val="18"/>
            </w:rPr>
            <w:t>30.04.2003</w:t>
          </w:r>
        </w:p>
      </w:tc>
    </w:tr>
    <w:tr w:rsidR="00F151B8" w:rsidRPr="00861D7E" w:rsidTr="0037424C">
      <w:trPr>
        <w:trHeight w:hRule="exact" w:val="369"/>
        <w:tblHeader/>
      </w:trPr>
      <w:tc>
        <w:tcPr>
          <w:tcW w:w="1668" w:type="dxa"/>
          <w:vMerge/>
          <w:tcBorders>
            <w:left w:val="single" w:sz="12" w:space="0" w:color="auto"/>
            <w:bottom w:val="single" w:sz="12" w:space="0" w:color="auto"/>
            <w:right w:val="single" w:sz="12" w:space="0" w:color="auto"/>
          </w:tcBorders>
        </w:tcPr>
        <w:p w:rsidR="00F151B8" w:rsidRPr="00861D7E" w:rsidRDefault="00F151B8" w:rsidP="00F4437F">
          <w:pPr>
            <w:pStyle w:val="GvdeMetni"/>
            <w:jc w:val="center"/>
            <w:rPr>
              <w:rFonts w:ascii="Arial" w:hAnsi="Arial" w:cs="Arial"/>
              <w:sz w:val="18"/>
              <w:szCs w:val="18"/>
            </w:rPr>
          </w:pPr>
        </w:p>
      </w:tc>
      <w:tc>
        <w:tcPr>
          <w:tcW w:w="5244" w:type="dxa"/>
          <w:vMerge/>
          <w:tcBorders>
            <w:left w:val="single" w:sz="12" w:space="0" w:color="auto"/>
            <w:bottom w:val="single" w:sz="12" w:space="0" w:color="auto"/>
            <w:right w:val="single" w:sz="12" w:space="0" w:color="auto"/>
          </w:tcBorders>
        </w:tcPr>
        <w:p w:rsidR="00F151B8" w:rsidRPr="00861D7E" w:rsidRDefault="00F151B8" w:rsidP="00F4437F">
          <w:pPr>
            <w:pStyle w:val="GvdeMetni"/>
            <w:jc w:val="center"/>
            <w:rPr>
              <w:rFonts w:ascii="Arial" w:hAnsi="Arial" w:cs="Arial"/>
              <w:sz w:val="18"/>
              <w:szCs w:val="18"/>
            </w:rPr>
          </w:pPr>
        </w:p>
      </w:tc>
      <w:tc>
        <w:tcPr>
          <w:tcW w:w="1540" w:type="dxa"/>
          <w:tcBorders>
            <w:top w:val="dotted" w:sz="4" w:space="0" w:color="auto"/>
            <w:left w:val="single" w:sz="12" w:space="0" w:color="auto"/>
            <w:bottom w:val="single" w:sz="12" w:space="0" w:color="auto"/>
          </w:tcBorders>
          <w:vAlign w:val="center"/>
        </w:tcPr>
        <w:p w:rsidR="00F151B8" w:rsidRPr="00F4437F" w:rsidRDefault="00F151B8" w:rsidP="00F4437F">
          <w:pPr>
            <w:pStyle w:val="GvdeMetni"/>
            <w:jc w:val="left"/>
            <w:rPr>
              <w:sz w:val="18"/>
              <w:szCs w:val="18"/>
            </w:rPr>
          </w:pPr>
          <w:r w:rsidRPr="00F4437F">
            <w:rPr>
              <w:sz w:val="18"/>
              <w:szCs w:val="18"/>
            </w:rPr>
            <w:t>Revizyon Tarihi</w:t>
          </w:r>
        </w:p>
      </w:tc>
      <w:tc>
        <w:tcPr>
          <w:tcW w:w="1300" w:type="dxa"/>
          <w:tcBorders>
            <w:top w:val="dotted" w:sz="4" w:space="0" w:color="auto"/>
            <w:bottom w:val="single" w:sz="12" w:space="0" w:color="auto"/>
            <w:right w:val="single" w:sz="12" w:space="0" w:color="auto"/>
          </w:tcBorders>
          <w:vAlign w:val="center"/>
        </w:tcPr>
        <w:p w:rsidR="00F151B8" w:rsidRPr="00F4437F" w:rsidRDefault="00F151B8" w:rsidP="00F4437F">
          <w:pPr>
            <w:pStyle w:val="GvdeMetni"/>
            <w:jc w:val="left"/>
            <w:rPr>
              <w:b/>
              <w:sz w:val="18"/>
              <w:szCs w:val="18"/>
            </w:rPr>
          </w:pPr>
          <w:r w:rsidRPr="00F4437F">
            <w:rPr>
              <w:b/>
              <w:sz w:val="18"/>
              <w:szCs w:val="18"/>
            </w:rPr>
            <w:t>30.01.2011/01</w:t>
          </w:r>
        </w:p>
      </w:tc>
    </w:tr>
  </w:tbl>
  <w:p w:rsidR="00F151B8" w:rsidRDefault="00F151B8">
    <w:pPr>
      <w:ind w:right="360" w:firstLine="360"/>
      <w:jc w:val="center"/>
      <w:rPr>
        <w:sz w:val="22"/>
      </w:rPr>
    </w:pPr>
  </w:p>
  <w:p w:rsidR="00F151B8" w:rsidRDefault="00F151B8">
    <w:pPr>
      <w:ind w:right="360" w:firstLine="360"/>
      <w:jc w:val="center"/>
      <w:rPr>
        <w:sz w:val="22"/>
      </w:rPr>
    </w:pPr>
  </w:p>
  <w:p w:rsidR="00F151B8" w:rsidRDefault="00F151B8">
    <w:pPr>
      <w:ind w:right="360" w:firstLine="360"/>
      <w:jc w:val="center"/>
      <w:rPr>
        <w:sz w:val="22"/>
      </w:rPr>
    </w:pPr>
  </w:p>
  <w:p w:rsidR="00F151B8" w:rsidRDefault="00F151B8">
    <w:pPr>
      <w:ind w:right="360" w:firstLine="360"/>
      <w:jc w:val="center"/>
      <w:rPr>
        <w:sz w:val="22"/>
      </w:rPr>
    </w:pPr>
  </w:p>
  <w:p w:rsidR="00F151B8" w:rsidRDefault="00F151B8">
    <w:pPr>
      <w:jc w:val="center"/>
      <w:rPr>
        <w:b/>
        <w:sz w:val="8"/>
      </w:rPr>
    </w:pPr>
  </w:p>
  <w:p w:rsidR="00F151B8" w:rsidRDefault="00F151B8">
    <w:pPr>
      <w:pStyle w:val="stbilgi"/>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503"/>
    <w:multiLevelType w:val="singleLevel"/>
    <w:tmpl w:val="041F000F"/>
    <w:lvl w:ilvl="0">
      <w:start w:val="1"/>
      <w:numFmt w:val="decimal"/>
      <w:lvlText w:val="%1."/>
      <w:lvlJc w:val="left"/>
      <w:pPr>
        <w:tabs>
          <w:tab w:val="num" w:pos="360"/>
        </w:tabs>
        <w:ind w:left="360" w:hanging="360"/>
      </w:pPr>
    </w:lvl>
  </w:abstractNum>
  <w:abstractNum w:abstractNumId="1">
    <w:nsid w:val="03F27B93"/>
    <w:multiLevelType w:val="hybridMultilevel"/>
    <w:tmpl w:val="DC7ADC50"/>
    <w:lvl w:ilvl="0" w:tplc="E8246D2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5F660E9"/>
    <w:multiLevelType w:val="singleLevel"/>
    <w:tmpl w:val="041F000F"/>
    <w:lvl w:ilvl="0">
      <w:start w:val="1"/>
      <w:numFmt w:val="decimal"/>
      <w:lvlText w:val="%1."/>
      <w:lvlJc w:val="left"/>
      <w:pPr>
        <w:tabs>
          <w:tab w:val="num" w:pos="360"/>
        </w:tabs>
        <w:ind w:left="360" w:hanging="360"/>
      </w:pPr>
    </w:lvl>
  </w:abstractNum>
  <w:abstractNum w:abstractNumId="3">
    <w:nsid w:val="06EF3C51"/>
    <w:multiLevelType w:val="hybridMultilevel"/>
    <w:tmpl w:val="6DEEBD7E"/>
    <w:lvl w:ilvl="0" w:tplc="7D465280">
      <w:start w:val="1"/>
      <w:numFmt w:val="lowerLetter"/>
      <w:lvlText w:val="%1)"/>
      <w:lvlJc w:val="left"/>
      <w:pPr>
        <w:ind w:left="1288"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0B1C69E5"/>
    <w:multiLevelType w:val="hybridMultilevel"/>
    <w:tmpl w:val="C3F077A4"/>
    <w:lvl w:ilvl="0" w:tplc="45F8A6C2">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0C763809"/>
    <w:multiLevelType w:val="multilevel"/>
    <w:tmpl w:val="512C993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0F630E11"/>
    <w:multiLevelType w:val="hybridMultilevel"/>
    <w:tmpl w:val="BCF0B5AA"/>
    <w:lvl w:ilvl="0" w:tplc="D67E45D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11BE5246"/>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129A54DD"/>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1D0911EE"/>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1D1E35F8"/>
    <w:multiLevelType w:val="hybridMultilevel"/>
    <w:tmpl w:val="BDF2807A"/>
    <w:lvl w:ilvl="0" w:tplc="69707062">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1E556323"/>
    <w:multiLevelType w:val="hybridMultilevel"/>
    <w:tmpl w:val="B3CC49E0"/>
    <w:lvl w:ilvl="0" w:tplc="F29618C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28337226"/>
    <w:multiLevelType w:val="singleLevel"/>
    <w:tmpl w:val="041F000F"/>
    <w:lvl w:ilvl="0">
      <w:start w:val="1"/>
      <w:numFmt w:val="decimal"/>
      <w:lvlText w:val="%1."/>
      <w:lvlJc w:val="left"/>
      <w:pPr>
        <w:tabs>
          <w:tab w:val="num" w:pos="360"/>
        </w:tabs>
        <w:ind w:left="360" w:hanging="360"/>
      </w:pPr>
    </w:lvl>
  </w:abstractNum>
  <w:abstractNum w:abstractNumId="13">
    <w:nsid w:val="28C26491"/>
    <w:multiLevelType w:val="singleLevel"/>
    <w:tmpl w:val="041F000F"/>
    <w:lvl w:ilvl="0">
      <w:start w:val="1"/>
      <w:numFmt w:val="decimal"/>
      <w:lvlText w:val="%1."/>
      <w:lvlJc w:val="left"/>
      <w:pPr>
        <w:tabs>
          <w:tab w:val="num" w:pos="360"/>
        </w:tabs>
        <w:ind w:left="360" w:hanging="360"/>
      </w:pPr>
    </w:lvl>
  </w:abstractNum>
  <w:abstractNum w:abstractNumId="14">
    <w:nsid w:val="2D346E55"/>
    <w:multiLevelType w:val="hybridMultilevel"/>
    <w:tmpl w:val="036A48B8"/>
    <w:lvl w:ilvl="0" w:tplc="4F5A930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0C77DF2"/>
    <w:multiLevelType w:val="multilevel"/>
    <w:tmpl w:val="D80CECC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B712B51"/>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E9F2C86"/>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02F7AED"/>
    <w:multiLevelType w:val="hybridMultilevel"/>
    <w:tmpl w:val="87822A94"/>
    <w:lvl w:ilvl="0" w:tplc="7D465280">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448A2CA8"/>
    <w:multiLevelType w:val="hybridMultilevel"/>
    <w:tmpl w:val="548836AA"/>
    <w:lvl w:ilvl="0" w:tplc="A57AAF40">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44B34D9A"/>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4B886EC1"/>
    <w:multiLevelType w:val="singleLevel"/>
    <w:tmpl w:val="041F000F"/>
    <w:lvl w:ilvl="0">
      <w:start w:val="1"/>
      <w:numFmt w:val="decimal"/>
      <w:lvlText w:val="%1."/>
      <w:lvlJc w:val="left"/>
      <w:pPr>
        <w:tabs>
          <w:tab w:val="num" w:pos="360"/>
        </w:tabs>
        <w:ind w:left="360" w:hanging="360"/>
      </w:pPr>
      <w:rPr>
        <w:rFonts w:hint="default"/>
      </w:rPr>
    </w:lvl>
  </w:abstractNum>
  <w:abstractNum w:abstractNumId="22">
    <w:nsid w:val="4E42747B"/>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6EE436B"/>
    <w:multiLevelType w:val="hybridMultilevel"/>
    <w:tmpl w:val="655CE5E6"/>
    <w:lvl w:ilvl="0" w:tplc="7D465280">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4">
    <w:nsid w:val="577E4782"/>
    <w:multiLevelType w:val="singleLevel"/>
    <w:tmpl w:val="041F000F"/>
    <w:lvl w:ilvl="0">
      <w:start w:val="1"/>
      <w:numFmt w:val="decimal"/>
      <w:lvlText w:val="%1."/>
      <w:lvlJc w:val="left"/>
      <w:pPr>
        <w:tabs>
          <w:tab w:val="num" w:pos="360"/>
        </w:tabs>
        <w:ind w:left="360" w:hanging="360"/>
      </w:pPr>
    </w:lvl>
  </w:abstractNum>
  <w:abstractNum w:abstractNumId="25">
    <w:nsid w:val="599F04C3"/>
    <w:multiLevelType w:val="hybridMultilevel"/>
    <w:tmpl w:val="FE362654"/>
    <w:lvl w:ilvl="0" w:tplc="D16490D2">
      <w:start w:val="1"/>
      <w:numFmt w:val="lowerLetter"/>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5C002874"/>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5EC62E73"/>
    <w:multiLevelType w:val="hybridMultilevel"/>
    <w:tmpl w:val="FC306850"/>
    <w:lvl w:ilvl="0" w:tplc="A8E8816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nsid w:val="60E44A6E"/>
    <w:multiLevelType w:val="hybridMultilevel"/>
    <w:tmpl w:val="5A84DFEC"/>
    <w:lvl w:ilvl="0" w:tplc="7D465280">
      <w:start w:val="1"/>
      <w:numFmt w:val="lowerLetter"/>
      <w:lvlText w:val="%1)"/>
      <w:lvlJc w:val="left"/>
      <w:pPr>
        <w:ind w:left="786"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9">
    <w:nsid w:val="63D478F9"/>
    <w:multiLevelType w:val="singleLevel"/>
    <w:tmpl w:val="041F000F"/>
    <w:lvl w:ilvl="0">
      <w:start w:val="1"/>
      <w:numFmt w:val="decimal"/>
      <w:lvlText w:val="%1."/>
      <w:lvlJc w:val="left"/>
      <w:pPr>
        <w:tabs>
          <w:tab w:val="num" w:pos="360"/>
        </w:tabs>
        <w:ind w:left="360" w:hanging="360"/>
      </w:pPr>
    </w:lvl>
  </w:abstractNum>
  <w:abstractNum w:abstractNumId="30">
    <w:nsid w:val="682948D7"/>
    <w:multiLevelType w:val="hybridMultilevel"/>
    <w:tmpl w:val="E3A845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B5D0BD6"/>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C1B123B"/>
    <w:multiLevelType w:val="multilevel"/>
    <w:tmpl w:val="081C5A0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853DC6"/>
    <w:multiLevelType w:val="hybridMultilevel"/>
    <w:tmpl w:val="D73A5D2A"/>
    <w:lvl w:ilvl="0" w:tplc="BC8E349C">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6EA4CB1"/>
    <w:multiLevelType w:val="multilevel"/>
    <w:tmpl w:val="512C993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E734909"/>
    <w:multiLevelType w:val="hybridMultilevel"/>
    <w:tmpl w:val="2C343E8C"/>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FDE39EA"/>
    <w:multiLevelType w:val="multilevel"/>
    <w:tmpl w:val="512C993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24"/>
  </w:num>
  <w:num w:numId="3">
    <w:abstractNumId w:val="2"/>
  </w:num>
  <w:num w:numId="4">
    <w:abstractNumId w:val="12"/>
  </w:num>
  <w:num w:numId="5">
    <w:abstractNumId w:val="29"/>
  </w:num>
  <w:num w:numId="6">
    <w:abstractNumId w:val="0"/>
  </w:num>
  <w:num w:numId="7">
    <w:abstractNumId w:val="21"/>
  </w:num>
  <w:num w:numId="8">
    <w:abstractNumId w:val="7"/>
  </w:num>
  <w:num w:numId="9">
    <w:abstractNumId w:val="9"/>
  </w:num>
  <w:num w:numId="10">
    <w:abstractNumId w:val="16"/>
  </w:num>
  <w:num w:numId="11">
    <w:abstractNumId w:val="17"/>
  </w:num>
  <w:num w:numId="12">
    <w:abstractNumId w:val="22"/>
  </w:num>
  <w:num w:numId="13">
    <w:abstractNumId w:val="26"/>
  </w:num>
  <w:num w:numId="14">
    <w:abstractNumId w:val="31"/>
  </w:num>
  <w:num w:numId="15">
    <w:abstractNumId w:val="8"/>
  </w:num>
  <w:num w:numId="16">
    <w:abstractNumId w:val="20"/>
  </w:num>
  <w:num w:numId="17">
    <w:abstractNumId w:val="36"/>
  </w:num>
  <w:num w:numId="18">
    <w:abstractNumId w:val="5"/>
  </w:num>
  <w:num w:numId="19">
    <w:abstractNumId w:val="34"/>
  </w:num>
  <w:num w:numId="20">
    <w:abstractNumId w:val="15"/>
  </w:num>
  <w:num w:numId="21">
    <w:abstractNumId w:val="14"/>
  </w:num>
  <w:num w:numId="22">
    <w:abstractNumId w:val="18"/>
  </w:num>
  <w:num w:numId="23">
    <w:abstractNumId w:val="27"/>
  </w:num>
  <w:num w:numId="24">
    <w:abstractNumId w:val="3"/>
  </w:num>
  <w:num w:numId="25">
    <w:abstractNumId w:val="6"/>
  </w:num>
  <w:num w:numId="26">
    <w:abstractNumId w:val="19"/>
  </w:num>
  <w:num w:numId="27">
    <w:abstractNumId w:val="11"/>
  </w:num>
  <w:num w:numId="28">
    <w:abstractNumId w:val="4"/>
  </w:num>
  <w:num w:numId="29">
    <w:abstractNumId w:val="30"/>
  </w:num>
  <w:num w:numId="30">
    <w:abstractNumId w:val="25"/>
  </w:num>
  <w:num w:numId="31">
    <w:abstractNumId w:val="10"/>
  </w:num>
  <w:num w:numId="32">
    <w:abstractNumId w:val="28"/>
  </w:num>
  <w:num w:numId="33">
    <w:abstractNumId w:val="1"/>
  </w:num>
  <w:num w:numId="34">
    <w:abstractNumId w:val="33"/>
  </w:num>
  <w:num w:numId="35">
    <w:abstractNumId w:val="35"/>
  </w:num>
  <w:num w:numId="36">
    <w:abstractNumId w:val="32"/>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E32EEF"/>
    <w:rsid w:val="00000378"/>
    <w:rsid w:val="00003D38"/>
    <w:rsid w:val="00006487"/>
    <w:rsid w:val="00010A1B"/>
    <w:rsid w:val="00011DAA"/>
    <w:rsid w:val="000122A9"/>
    <w:rsid w:val="00012551"/>
    <w:rsid w:val="00013ACE"/>
    <w:rsid w:val="00014773"/>
    <w:rsid w:val="000210AC"/>
    <w:rsid w:val="00021FB9"/>
    <w:rsid w:val="00023024"/>
    <w:rsid w:val="000235D6"/>
    <w:rsid w:val="00025205"/>
    <w:rsid w:val="00030870"/>
    <w:rsid w:val="000333DC"/>
    <w:rsid w:val="0003378B"/>
    <w:rsid w:val="00034455"/>
    <w:rsid w:val="00037394"/>
    <w:rsid w:val="00040108"/>
    <w:rsid w:val="00042889"/>
    <w:rsid w:val="0004364A"/>
    <w:rsid w:val="0004400A"/>
    <w:rsid w:val="00044964"/>
    <w:rsid w:val="00045D6D"/>
    <w:rsid w:val="00046A4B"/>
    <w:rsid w:val="00047F9C"/>
    <w:rsid w:val="0005044D"/>
    <w:rsid w:val="00051A1B"/>
    <w:rsid w:val="00054290"/>
    <w:rsid w:val="000549D3"/>
    <w:rsid w:val="00057249"/>
    <w:rsid w:val="00057961"/>
    <w:rsid w:val="00062446"/>
    <w:rsid w:val="000624E7"/>
    <w:rsid w:val="00067754"/>
    <w:rsid w:val="00067D8D"/>
    <w:rsid w:val="00071259"/>
    <w:rsid w:val="00072DC4"/>
    <w:rsid w:val="000730A1"/>
    <w:rsid w:val="00074C72"/>
    <w:rsid w:val="00076B07"/>
    <w:rsid w:val="00081D6D"/>
    <w:rsid w:val="0008496D"/>
    <w:rsid w:val="00085080"/>
    <w:rsid w:val="000875FA"/>
    <w:rsid w:val="00087F19"/>
    <w:rsid w:val="00095DEC"/>
    <w:rsid w:val="00096555"/>
    <w:rsid w:val="000A29C1"/>
    <w:rsid w:val="000A36DE"/>
    <w:rsid w:val="000A4160"/>
    <w:rsid w:val="000A54CF"/>
    <w:rsid w:val="000A5ADB"/>
    <w:rsid w:val="000A7748"/>
    <w:rsid w:val="000A7F79"/>
    <w:rsid w:val="000B0052"/>
    <w:rsid w:val="000B303E"/>
    <w:rsid w:val="000B5B45"/>
    <w:rsid w:val="000C19BA"/>
    <w:rsid w:val="000D3954"/>
    <w:rsid w:val="000D777F"/>
    <w:rsid w:val="000E110C"/>
    <w:rsid w:val="000E2EA7"/>
    <w:rsid w:val="000E2FF9"/>
    <w:rsid w:val="000E7337"/>
    <w:rsid w:val="000F07B9"/>
    <w:rsid w:val="000F4135"/>
    <w:rsid w:val="000F5352"/>
    <w:rsid w:val="00101737"/>
    <w:rsid w:val="0010287D"/>
    <w:rsid w:val="001069FE"/>
    <w:rsid w:val="00107BBD"/>
    <w:rsid w:val="00110FC2"/>
    <w:rsid w:val="00112C96"/>
    <w:rsid w:val="00113ECB"/>
    <w:rsid w:val="001152A7"/>
    <w:rsid w:val="00117B46"/>
    <w:rsid w:val="001215F5"/>
    <w:rsid w:val="001228EC"/>
    <w:rsid w:val="00123CB0"/>
    <w:rsid w:val="00125B9F"/>
    <w:rsid w:val="0012765B"/>
    <w:rsid w:val="00130670"/>
    <w:rsid w:val="00131662"/>
    <w:rsid w:val="001349F7"/>
    <w:rsid w:val="001460B4"/>
    <w:rsid w:val="001478AE"/>
    <w:rsid w:val="00150984"/>
    <w:rsid w:val="00150E4A"/>
    <w:rsid w:val="001538B8"/>
    <w:rsid w:val="00157ECB"/>
    <w:rsid w:val="001618D1"/>
    <w:rsid w:val="00162854"/>
    <w:rsid w:val="00164F87"/>
    <w:rsid w:val="0016672C"/>
    <w:rsid w:val="00183B49"/>
    <w:rsid w:val="00187F7C"/>
    <w:rsid w:val="001903E4"/>
    <w:rsid w:val="00196BC3"/>
    <w:rsid w:val="00197174"/>
    <w:rsid w:val="0019785B"/>
    <w:rsid w:val="001A162D"/>
    <w:rsid w:val="001A3565"/>
    <w:rsid w:val="001A39EE"/>
    <w:rsid w:val="001B3246"/>
    <w:rsid w:val="001B395D"/>
    <w:rsid w:val="001C1922"/>
    <w:rsid w:val="001C45A4"/>
    <w:rsid w:val="001C6D45"/>
    <w:rsid w:val="001C74CD"/>
    <w:rsid w:val="001D17AE"/>
    <w:rsid w:val="001D3B30"/>
    <w:rsid w:val="001D518D"/>
    <w:rsid w:val="001D7FD6"/>
    <w:rsid w:val="001E4A3B"/>
    <w:rsid w:val="001F1733"/>
    <w:rsid w:val="001F1BE5"/>
    <w:rsid w:val="001F2697"/>
    <w:rsid w:val="001F3BFC"/>
    <w:rsid w:val="001F4CB5"/>
    <w:rsid w:val="001F504E"/>
    <w:rsid w:val="001F5533"/>
    <w:rsid w:val="00201DA0"/>
    <w:rsid w:val="0020568D"/>
    <w:rsid w:val="00207D99"/>
    <w:rsid w:val="0021313C"/>
    <w:rsid w:val="0022046C"/>
    <w:rsid w:val="002221A3"/>
    <w:rsid w:val="0022790D"/>
    <w:rsid w:val="002355AD"/>
    <w:rsid w:val="002426EF"/>
    <w:rsid w:val="00242BF8"/>
    <w:rsid w:val="00243C95"/>
    <w:rsid w:val="00245C86"/>
    <w:rsid w:val="002543EA"/>
    <w:rsid w:val="00254B34"/>
    <w:rsid w:val="00256D85"/>
    <w:rsid w:val="00261CBE"/>
    <w:rsid w:val="00275288"/>
    <w:rsid w:val="002758BB"/>
    <w:rsid w:val="00276AB6"/>
    <w:rsid w:val="00276EDE"/>
    <w:rsid w:val="002772B2"/>
    <w:rsid w:val="002836CB"/>
    <w:rsid w:val="00285ABD"/>
    <w:rsid w:val="002872D1"/>
    <w:rsid w:val="002930BE"/>
    <w:rsid w:val="002963EE"/>
    <w:rsid w:val="00296813"/>
    <w:rsid w:val="002A021B"/>
    <w:rsid w:val="002A09DE"/>
    <w:rsid w:val="002A3091"/>
    <w:rsid w:val="002B0D3F"/>
    <w:rsid w:val="002B0FCE"/>
    <w:rsid w:val="002B571F"/>
    <w:rsid w:val="002B5FBB"/>
    <w:rsid w:val="002C6BC5"/>
    <w:rsid w:val="002D4034"/>
    <w:rsid w:val="002D4C7B"/>
    <w:rsid w:val="002D64E7"/>
    <w:rsid w:val="002D7FB1"/>
    <w:rsid w:val="002E1C6C"/>
    <w:rsid w:val="002E241D"/>
    <w:rsid w:val="002E5EBA"/>
    <w:rsid w:val="002E6368"/>
    <w:rsid w:val="002E767D"/>
    <w:rsid w:val="002F0F7D"/>
    <w:rsid w:val="002F16C1"/>
    <w:rsid w:val="002F2BD1"/>
    <w:rsid w:val="002F5134"/>
    <w:rsid w:val="002F747B"/>
    <w:rsid w:val="00301719"/>
    <w:rsid w:val="0030400A"/>
    <w:rsid w:val="00306A2E"/>
    <w:rsid w:val="0031020D"/>
    <w:rsid w:val="00310901"/>
    <w:rsid w:val="00311DC7"/>
    <w:rsid w:val="003131AF"/>
    <w:rsid w:val="00317140"/>
    <w:rsid w:val="003171F3"/>
    <w:rsid w:val="00330568"/>
    <w:rsid w:val="00330799"/>
    <w:rsid w:val="00330EA8"/>
    <w:rsid w:val="003363EB"/>
    <w:rsid w:val="00340E83"/>
    <w:rsid w:val="003429E2"/>
    <w:rsid w:val="00345D34"/>
    <w:rsid w:val="00347574"/>
    <w:rsid w:val="00350954"/>
    <w:rsid w:val="00351B2B"/>
    <w:rsid w:val="00353049"/>
    <w:rsid w:val="00353FD0"/>
    <w:rsid w:val="00354680"/>
    <w:rsid w:val="00356973"/>
    <w:rsid w:val="00356DDF"/>
    <w:rsid w:val="00357480"/>
    <w:rsid w:val="00362597"/>
    <w:rsid w:val="0036428C"/>
    <w:rsid w:val="003651A0"/>
    <w:rsid w:val="003669DB"/>
    <w:rsid w:val="003674B1"/>
    <w:rsid w:val="00373E73"/>
    <w:rsid w:val="0037424C"/>
    <w:rsid w:val="003768B3"/>
    <w:rsid w:val="00376BAD"/>
    <w:rsid w:val="003771B5"/>
    <w:rsid w:val="00382C0A"/>
    <w:rsid w:val="00384564"/>
    <w:rsid w:val="00384B3B"/>
    <w:rsid w:val="00385289"/>
    <w:rsid w:val="003907F6"/>
    <w:rsid w:val="00395E34"/>
    <w:rsid w:val="00396E8A"/>
    <w:rsid w:val="003A078A"/>
    <w:rsid w:val="003A3CC4"/>
    <w:rsid w:val="003A4A52"/>
    <w:rsid w:val="003A52D8"/>
    <w:rsid w:val="003A53D4"/>
    <w:rsid w:val="003B31C2"/>
    <w:rsid w:val="003B3874"/>
    <w:rsid w:val="003B4037"/>
    <w:rsid w:val="003B6F5B"/>
    <w:rsid w:val="003B77C7"/>
    <w:rsid w:val="003C1072"/>
    <w:rsid w:val="003C5BA3"/>
    <w:rsid w:val="003C72DC"/>
    <w:rsid w:val="003C78A1"/>
    <w:rsid w:val="003D3314"/>
    <w:rsid w:val="003D6AAF"/>
    <w:rsid w:val="003D6D6F"/>
    <w:rsid w:val="003E0913"/>
    <w:rsid w:val="003E2897"/>
    <w:rsid w:val="003E2D48"/>
    <w:rsid w:val="003F0074"/>
    <w:rsid w:val="003F22F9"/>
    <w:rsid w:val="003F250D"/>
    <w:rsid w:val="003F4C7F"/>
    <w:rsid w:val="003F6141"/>
    <w:rsid w:val="004022B3"/>
    <w:rsid w:val="00405C41"/>
    <w:rsid w:val="004079D0"/>
    <w:rsid w:val="0041159A"/>
    <w:rsid w:val="00412B94"/>
    <w:rsid w:val="00413DF0"/>
    <w:rsid w:val="00415A5C"/>
    <w:rsid w:val="004261DF"/>
    <w:rsid w:val="004267B2"/>
    <w:rsid w:val="00427A9B"/>
    <w:rsid w:val="004323C7"/>
    <w:rsid w:val="00435F15"/>
    <w:rsid w:val="00446248"/>
    <w:rsid w:val="00450058"/>
    <w:rsid w:val="004547C5"/>
    <w:rsid w:val="004564F9"/>
    <w:rsid w:val="00461AC0"/>
    <w:rsid w:val="00462CFC"/>
    <w:rsid w:val="0046446A"/>
    <w:rsid w:val="004657E8"/>
    <w:rsid w:val="00470AB8"/>
    <w:rsid w:val="0047166E"/>
    <w:rsid w:val="00471B19"/>
    <w:rsid w:val="0047238F"/>
    <w:rsid w:val="00472F84"/>
    <w:rsid w:val="0047301E"/>
    <w:rsid w:val="004807A2"/>
    <w:rsid w:val="00482721"/>
    <w:rsid w:val="0048382C"/>
    <w:rsid w:val="00484F83"/>
    <w:rsid w:val="004919AA"/>
    <w:rsid w:val="00494412"/>
    <w:rsid w:val="0049702C"/>
    <w:rsid w:val="004A20BF"/>
    <w:rsid w:val="004A644A"/>
    <w:rsid w:val="004A7D20"/>
    <w:rsid w:val="004B1E09"/>
    <w:rsid w:val="004B4FF1"/>
    <w:rsid w:val="004B6B4E"/>
    <w:rsid w:val="004D45A4"/>
    <w:rsid w:val="004D4A77"/>
    <w:rsid w:val="004E7E65"/>
    <w:rsid w:val="004F012C"/>
    <w:rsid w:val="004F3901"/>
    <w:rsid w:val="00501D82"/>
    <w:rsid w:val="00502D49"/>
    <w:rsid w:val="00506C97"/>
    <w:rsid w:val="00510DB9"/>
    <w:rsid w:val="00511FD2"/>
    <w:rsid w:val="0051447E"/>
    <w:rsid w:val="00514DE8"/>
    <w:rsid w:val="00515D4E"/>
    <w:rsid w:val="00516703"/>
    <w:rsid w:val="00516E57"/>
    <w:rsid w:val="0052269E"/>
    <w:rsid w:val="005266C8"/>
    <w:rsid w:val="00527CD9"/>
    <w:rsid w:val="0053119B"/>
    <w:rsid w:val="0053305E"/>
    <w:rsid w:val="00534417"/>
    <w:rsid w:val="005361F4"/>
    <w:rsid w:val="005406F7"/>
    <w:rsid w:val="005409A0"/>
    <w:rsid w:val="00543646"/>
    <w:rsid w:val="00546DD1"/>
    <w:rsid w:val="00546EAB"/>
    <w:rsid w:val="00550B8C"/>
    <w:rsid w:val="00551D19"/>
    <w:rsid w:val="00555277"/>
    <w:rsid w:val="00556B02"/>
    <w:rsid w:val="00560563"/>
    <w:rsid w:val="0056128D"/>
    <w:rsid w:val="00564537"/>
    <w:rsid w:val="00564544"/>
    <w:rsid w:val="005671DF"/>
    <w:rsid w:val="00567FD9"/>
    <w:rsid w:val="005727BC"/>
    <w:rsid w:val="005733D3"/>
    <w:rsid w:val="005733DB"/>
    <w:rsid w:val="0057572D"/>
    <w:rsid w:val="0058360C"/>
    <w:rsid w:val="00584DA1"/>
    <w:rsid w:val="00586A7B"/>
    <w:rsid w:val="0058774E"/>
    <w:rsid w:val="00590A0F"/>
    <w:rsid w:val="00594B54"/>
    <w:rsid w:val="00594F5A"/>
    <w:rsid w:val="00595F37"/>
    <w:rsid w:val="00596C4F"/>
    <w:rsid w:val="005978E5"/>
    <w:rsid w:val="005B032F"/>
    <w:rsid w:val="005B0B34"/>
    <w:rsid w:val="005B2386"/>
    <w:rsid w:val="005B55D5"/>
    <w:rsid w:val="005B58D8"/>
    <w:rsid w:val="005C611A"/>
    <w:rsid w:val="005C78FA"/>
    <w:rsid w:val="005D1A1E"/>
    <w:rsid w:val="005D4148"/>
    <w:rsid w:val="005D48A5"/>
    <w:rsid w:val="005D4CAD"/>
    <w:rsid w:val="005F0507"/>
    <w:rsid w:val="005F1302"/>
    <w:rsid w:val="005F3338"/>
    <w:rsid w:val="005F495A"/>
    <w:rsid w:val="005F4C2C"/>
    <w:rsid w:val="005F594F"/>
    <w:rsid w:val="00600870"/>
    <w:rsid w:val="00600A98"/>
    <w:rsid w:val="0060194A"/>
    <w:rsid w:val="00601C89"/>
    <w:rsid w:val="00602009"/>
    <w:rsid w:val="00603AFD"/>
    <w:rsid w:val="00612C6E"/>
    <w:rsid w:val="00612F27"/>
    <w:rsid w:val="0061377F"/>
    <w:rsid w:val="00616EF7"/>
    <w:rsid w:val="0062081D"/>
    <w:rsid w:val="00622356"/>
    <w:rsid w:val="00642080"/>
    <w:rsid w:val="006444BD"/>
    <w:rsid w:val="00646E15"/>
    <w:rsid w:val="00647215"/>
    <w:rsid w:val="006478E2"/>
    <w:rsid w:val="00651505"/>
    <w:rsid w:val="00652BCC"/>
    <w:rsid w:val="006545CA"/>
    <w:rsid w:val="006572C1"/>
    <w:rsid w:val="006615E3"/>
    <w:rsid w:val="00665261"/>
    <w:rsid w:val="00666215"/>
    <w:rsid w:val="00667158"/>
    <w:rsid w:val="006729EB"/>
    <w:rsid w:val="00673FFE"/>
    <w:rsid w:val="0067601E"/>
    <w:rsid w:val="0068327F"/>
    <w:rsid w:val="00683B62"/>
    <w:rsid w:val="00691C80"/>
    <w:rsid w:val="0069311E"/>
    <w:rsid w:val="006939EB"/>
    <w:rsid w:val="00694F44"/>
    <w:rsid w:val="006950D0"/>
    <w:rsid w:val="006B18F7"/>
    <w:rsid w:val="006B4296"/>
    <w:rsid w:val="006B6C73"/>
    <w:rsid w:val="006B6CDB"/>
    <w:rsid w:val="006B6F06"/>
    <w:rsid w:val="006B72F5"/>
    <w:rsid w:val="006B745E"/>
    <w:rsid w:val="006C0606"/>
    <w:rsid w:val="006C17D9"/>
    <w:rsid w:val="006C1B38"/>
    <w:rsid w:val="006C227A"/>
    <w:rsid w:val="006D1A27"/>
    <w:rsid w:val="006D4C7C"/>
    <w:rsid w:val="006D56A0"/>
    <w:rsid w:val="006E2D40"/>
    <w:rsid w:val="006E7762"/>
    <w:rsid w:val="006F35CD"/>
    <w:rsid w:val="006F3A3D"/>
    <w:rsid w:val="006F5553"/>
    <w:rsid w:val="007022E9"/>
    <w:rsid w:val="007025F0"/>
    <w:rsid w:val="00702BE4"/>
    <w:rsid w:val="00702C3E"/>
    <w:rsid w:val="00703746"/>
    <w:rsid w:val="00703B48"/>
    <w:rsid w:val="007065D7"/>
    <w:rsid w:val="007212FB"/>
    <w:rsid w:val="0072138C"/>
    <w:rsid w:val="00724B3F"/>
    <w:rsid w:val="00724EC9"/>
    <w:rsid w:val="00730C7F"/>
    <w:rsid w:val="00732348"/>
    <w:rsid w:val="0073266A"/>
    <w:rsid w:val="00737D35"/>
    <w:rsid w:val="0074132C"/>
    <w:rsid w:val="00746C09"/>
    <w:rsid w:val="0075001A"/>
    <w:rsid w:val="00750060"/>
    <w:rsid w:val="00751176"/>
    <w:rsid w:val="0075269C"/>
    <w:rsid w:val="00752A23"/>
    <w:rsid w:val="00754096"/>
    <w:rsid w:val="0075755A"/>
    <w:rsid w:val="007579B9"/>
    <w:rsid w:val="00757BB3"/>
    <w:rsid w:val="00761B85"/>
    <w:rsid w:val="00763F60"/>
    <w:rsid w:val="0076613A"/>
    <w:rsid w:val="0077099C"/>
    <w:rsid w:val="00774800"/>
    <w:rsid w:val="00781D80"/>
    <w:rsid w:val="00790698"/>
    <w:rsid w:val="007924F7"/>
    <w:rsid w:val="007A1881"/>
    <w:rsid w:val="007B403F"/>
    <w:rsid w:val="007B5F86"/>
    <w:rsid w:val="007B738E"/>
    <w:rsid w:val="007C2137"/>
    <w:rsid w:val="007C22A0"/>
    <w:rsid w:val="007C3A01"/>
    <w:rsid w:val="007C5A71"/>
    <w:rsid w:val="007D2499"/>
    <w:rsid w:val="007F7754"/>
    <w:rsid w:val="00800D5D"/>
    <w:rsid w:val="008031EE"/>
    <w:rsid w:val="00803996"/>
    <w:rsid w:val="00804404"/>
    <w:rsid w:val="00811E12"/>
    <w:rsid w:val="00813CED"/>
    <w:rsid w:val="00817E13"/>
    <w:rsid w:val="00820DD2"/>
    <w:rsid w:val="00824536"/>
    <w:rsid w:val="00825671"/>
    <w:rsid w:val="00832C84"/>
    <w:rsid w:val="00834553"/>
    <w:rsid w:val="00835577"/>
    <w:rsid w:val="00842077"/>
    <w:rsid w:val="0084243D"/>
    <w:rsid w:val="00843470"/>
    <w:rsid w:val="0084468E"/>
    <w:rsid w:val="0085129D"/>
    <w:rsid w:val="0085139B"/>
    <w:rsid w:val="00855A87"/>
    <w:rsid w:val="008612A2"/>
    <w:rsid w:val="00861955"/>
    <w:rsid w:val="00861D7E"/>
    <w:rsid w:val="00861FA9"/>
    <w:rsid w:val="00862F5C"/>
    <w:rsid w:val="00865CE3"/>
    <w:rsid w:val="00865E6C"/>
    <w:rsid w:val="00866DA2"/>
    <w:rsid w:val="00867E2F"/>
    <w:rsid w:val="00871FE4"/>
    <w:rsid w:val="00881234"/>
    <w:rsid w:val="0088580B"/>
    <w:rsid w:val="008864F3"/>
    <w:rsid w:val="0089026F"/>
    <w:rsid w:val="00895D02"/>
    <w:rsid w:val="008964BF"/>
    <w:rsid w:val="008A27AC"/>
    <w:rsid w:val="008A4F1B"/>
    <w:rsid w:val="008A54AB"/>
    <w:rsid w:val="008A5C99"/>
    <w:rsid w:val="008B650C"/>
    <w:rsid w:val="008B7615"/>
    <w:rsid w:val="008C351C"/>
    <w:rsid w:val="008D4BE4"/>
    <w:rsid w:val="008D6D62"/>
    <w:rsid w:val="008E61EC"/>
    <w:rsid w:val="008E6E11"/>
    <w:rsid w:val="008F1D00"/>
    <w:rsid w:val="008F6287"/>
    <w:rsid w:val="008F704A"/>
    <w:rsid w:val="0090374C"/>
    <w:rsid w:val="009050F3"/>
    <w:rsid w:val="00906870"/>
    <w:rsid w:val="00910816"/>
    <w:rsid w:val="0091566D"/>
    <w:rsid w:val="009173DE"/>
    <w:rsid w:val="00923587"/>
    <w:rsid w:val="009236E5"/>
    <w:rsid w:val="009252FD"/>
    <w:rsid w:val="009253DA"/>
    <w:rsid w:val="009266CF"/>
    <w:rsid w:val="00926EB5"/>
    <w:rsid w:val="00927E2D"/>
    <w:rsid w:val="00930874"/>
    <w:rsid w:val="00936F6C"/>
    <w:rsid w:val="00940128"/>
    <w:rsid w:val="00945D52"/>
    <w:rsid w:val="00946426"/>
    <w:rsid w:val="00951035"/>
    <w:rsid w:val="009613C6"/>
    <w:rsid w:val="00961564"/>
    <w:rsid w:val="00971467"/>
    <w:rsid w:val="00971C25"/>
    <w:rsid w:val="00975FD0"/>
    <w:rsid w:val="009847F4"/>
    <w:rsid w:val="00990DFA"/>
    <w:rsid w:val="00990F2D"/>
    <w:rsid w:val="00993969"/>
    <w:rsid w:val="0099567A"/>
    <w:rsid w:val="00997678"/>
    <w:rsid w:val="009977A0"/>
    <w:rsid w:val="009B5A0F"/>
    <w:rsid w:val="009C2F3B"/>
    <w:rsid w:val="009C373D"/>
    <w:rsid w:val="009C3A40"/>
    <w:rsid w:val="009D2154"/>
    <w:rsid w:val="009D661A"/>
    <w:rsid w:val="009E5989"/>
    <w:rsid w:val="009F1768"/>
    <w:rsid w:val="009F24F5"/>
    <w:rsid w:val="00A05BD2"/>
    <w:rsid w:val="00A10A56"/>
    <w:rsid w:val="00A10C8D"/>
    <w:rsid w:val="00A10D1B"/>
    <w:rsid w:val="00A10F9E"/>
    <w:rsid w:val="00A1620F"/>
    <w:rsid w:val="00A21238"/>
    <w:rsid w:val="00A23E73"/>
    <w:rsid w:val="00A33285"/>
    <w:rsid w:val="00A35C01"/>
    <w:rsid w:val="00A36EEE"/>
    <w:rsid w:val="00A41FC8"/>
    <w:rsid w:val="00A43984"/>
    <w:rsid w:val="00A50CF0"/>
    <w:rsid w:val="00A5793F"/>
    <w:rsid w:val="00A6074B"/>
    <w:rsid w:val="00A813C7"/>
    <w:rsid w:val="00A81C52"/>
    <w:rsid w:val="00A82FB3"/>
    <w:rsid w:val="00A8399D"/>
    <w:rsid w:val="00A86F3A"/>
    <w:rsid w:val="00A87E55"/>
    <w:rsid w:val="00A91B08"/>
    <w:rsid w:val="00A95818"/>
    <w:rsid w:val="00A96884"/>
    <w:rsid w:val="00AA1769"/>
    <w:rsid w:val="00AA2398"/>
    <w:rsid w:val="00AA2DC8"/>
    <w:rsid w:val="00AA4A69"/>
    <w:rsid w:val="00AA6E4C"/>
    <w:rsid w:val="00AB0924"/>
    <w:rsid w:val="00AB10BF"/>
    <w:rsid w:val="00AB1D94"/>
    <w:rsid w:val="00AC279B"/>
    <w:rsid w:val="00AC3092"/>
    <w:rsid w:val="00AC6228"/>
    <w:rsid w:val="00AD152E"/>
    <w:rsid w:val="00AD40EB"/>
    <w:rsid w:val="00AD4204"/>
    <w:rsid w:val="00AD437B"/>
    <w:rsid w:val="00AE234B"/>
    <w:rsid w:val="00AE55D9"/>
    <w:rsid w:val="00AE5BF0"/>
    <w:rsid w:val="00AE5DF0"/>
    <w:rsid w:val="00AE7FF9"/>
    <w:rsid w:val="00AF13EA"/>
    <w:rsid w:val="00AF44D0"/>
    <w:rsid w:val="00AF5011"/>
    <w:rsid w:val="00AF50E9"/>
    <w:rsid w:val="00AF5116"/>
    <w:rsid w:val="00AF7E47"/>
    <w:rsid w:val="00B0077B"/>
    <w:rsid w:val="00B02014"/>
    <w:rsid w:val="00B0338A"/>
    <w:rsid w:val="00B0493E"/>
    <w:rsid w:val="00B0500D"/>
    <w:rsid w:val="00B07424"/>
    <w:rsid w:val="00B1136F"/>
    <w:rsid w:val="00B13685"/>
    <w:rsid w:val="00B13D38"/>
    <w:rsid w:val="00B1444D"/>
    <w:rsid w:val="00B144F2"/>
    <w:rsid w:val="00B163B0"/>
    <w:rsid w:val="00B167CB"/>
    <w:rsid w:val="00B200B6"/>
    <w:rsid w:val="00B238A2"/>
    <w:rsid w:val="00B24843"/>
    <w:rsid w:val="00B24D1F"/>
    <w:rsid w:val="00B24D71"/>
    <w:rsid w:val="00B2678E"/>
    <w:rsid w:val="00B270D3"/>
    <w:rsid w:val="00B271F6"/>
    <w:rsid w:val="00B336C3"/>
    <w:rsid w:val="00B35049"/>
    <w:rsid w:val="00B351D7"/>
    <w:rsid w:val="00B37933"/>
    <w:rsid w:val="00B40532"/>
    <w:rsid w:val="00B40C71"/>
    <w:rsid w:val="00B42677"/>
    <w:rsid w:val="00B42BE7"/>
    <w:rsid w:val="00B4367F"/>
    <w:rsid w:val="00B43BEA"/>
    <w:rsid w:val="00B50C45"/>
    <w:rsid w:val="00B55506"/>
    <w:rsid w:val="00B60049"/>
    <w:rsid w:val="00B60352"/>
    <w:rsid w:val="00B603F5"/>
    <w:rsid w:val="00B61004"/>
    <w:rsid w:val="00B63D34"/>
    <w:rsid w:val="00B70A53"/>
    <w:rsid w:val="00B74168"/>
    <w:rsid w:val="00B80675"/>
    <w:rsid w:val="00B86F85"/>
    <w:rsid w:val="00B9021F"/>
    <w:rsid w:val="00B90CAF"/>
    <w:rsid w:val="00BA3281"/>
    <w:rsid w:val="00BA4625"/>
    <w:rsid w:val="00BA49CA"/>
    <w:rsid w:val="00BA503D"/>
    <w:rsid w:val="00BA6A31"/>
    <w:rsid w:val="00BC1A94"/>
    <w:rsid w:val="00BC73EB"/>
    <w:rsid w:val="00C00144"/>
    <w:rsid w:val="00C03123"/>
    <w:rsid w:val="00C03493"/>
    <w:rsid w:val="00C108B5"/>
    <w:rsid w:val="00C1187E"/>
    <w:rsid w:val="00C11A3B"/>
    <w:rsid w:val="00C15FA8"/>
    <w:rsid w:val="00C21AA4"/>
    <w:rsid w:val="00C2386F"/>
    <w:rsid w:val="00C23CF9"/>
    <w:rsid w:val="00C254D9"/>
    <w:rsid w:val="00C261C2"/>
    <w:rsid w:val="00C267E4"/>
    <w:rsid w:val="00C26BD1"/>
    <w:rsid w:val="00C3012A"/>
    <w:rsid w:val="00C34169"/>
    <w:rsid w:val="00C34A11"/>
    <w:rsid w:val="00C35768"/>
    <w:rsid w:val="00C36621"/>
    <w:rsid w:val="00C376DF"/>
    <w:rsid w:val="00C55F58"/>
    <w:rsid w:val="00C56532"/>
    <w:rsid w:val="00C57773"/>
    <w:rsid w:val="00C63ABF"/>
    <w:rsid w:val="00C75A48"/>
    <w:rsid w:val="00C77D83"/>
    <w:rsid w:val="00C8079D"/>
    <w:rsid w:val="00C83EAE"/>
    <w:rsid w:val="00C85167"/>
    <w:rsid w:val="00C866B2"/>
    <w:rsid w:val="00C879E3"/>
    <w:rsid w:val="00C909ED"/>
    <w:rsid w:val="00C911F1"/>
    <w:rsid w:val="00C967CD"/>
    <w:rsid w:val="00C97335"/>
    <w:rsid w:val="00CA347B"/>
    <w:rsid w:val="00CA38A7"/>
    <w:rsid w:val="00CA420B"/>
    <w:rsid w:val="00CA456D"/>
    <w:rsid w:val="00CA6560"/>
    <w:rsid w:val="00CB0BB3"/>
    <w:rsid w:val="00CB15BC"/>
    <w:rsid w:val="00CB273C"/>
    <w:rsid w:val="00CB71C2"/>
    <w:rsid w:val="00CC27DD"/>
    <w:rsid w:val="00CC3C56"/>
    <w:rsid w:val="00CD4222"/>
    <w:rsid w:val="00CD47A8"/>
    <w:rsid w:val="00CD6CD5"/>
    <w:rsid w:val="00CD77D3"/>
    <w:rsid w:val="00CE0EE8"/>
    <w:rsid w:val="00CE25A5"/>
    <w:rsid w:val="00CE4D15"/>
    <w:rsid w:val="00CE68E4"/>
    <w:rsid w:val="00CE6EEB"/>
    <w:rsid w:val="00CF3DCF"/>
    <w:rsid w:val="00CF3EDE"/>
    <w:rsid w:val="00CF549A"/>
    <w:rsid w:val="00CF6D5D"/>
    <w:rsid w:val="00D029FB"/>
    <w:rsid w:val="00D075FE"/>
    <w:rsid w:val="00D10A1F"/>
    <w:rsid w:val="00D11496"/>
    <w:rsid w:val="00D11D85"/>
    <w:rsid w:val="00D121D5"/>
    <w:rsid w:val="00D135B1"/>
    <w:rsid w:val="00D15052"/>
    <w:rsid w:val="00D3224B"/>
    <w:rsid w:val="00D32D30"/>
    <w:rsid w:val="00D32DDB"/>
    <w:rsid w:val="00D41E91"/>
    <w:rsid w:val="00D43823"/>
    <w:rsid w:val="00D45D87"/>
    <w:rsid w:val="00D46111"/>
    <w:rsid w:val="00D47071"/>
    <w:rsid w:val="00D526BC"/>
    <w:rsid w:val="00D52F88"/>
    <w:rsid w:val="00D54352"/>
    <w:rsid w:val="00D54ED7"/>
    <w:rsid w:val="00D55C86"/>
    <w:rsid w:val="00D61175"/>
    <w:rsid w:val="00D627F9"/>
    <w:rsid w:val="00D62CCC"/>
    <w:rsid w:val="00D63756"/>
    <w:rsid w:val="00D64199"/>
    <w:rsid w:val="00D64BA5"/>
    <w:rsid w:val="00D67B67"/>
    <w:rsid w:val="00D75C85"/>
    <w:rsid w:val="00D763A4"/>
    <w:rsid w:val="00D76DF1"/>
    <w:rsid w:val="00D77098"/>
    <w:rsid w:val="00D77A9E"/>
    <w:rsid w:val="00D80394"/>
    <w:rsid w:val="00D81152"/>
    <w:rsid w:val="00D81BC9"/>
    <w:rsid w:val="00D833A7"/>
    <w:rsid w:val="00D84DDA"/>
    <w:rsid w:val="00D86529"/>
    <w:rsid w:val="00D91782"/>
    <w:rsid w:val="00D91878"/>
    <w:rsid w:val="00D92CE4"/>
    <w:rsid w:val="00D94A5E"/>
    <w:rsid w:val="00D961D9"/>
    <w:rsid w:val="00DA2424"/>
    <w:rsid w:val="00DA41DC"/>
    <w:rsid w:val="00DB3D8A"/>
    <w:rsid w:val="00DB52F8"/>
    <w:rsid w:val="00DB78DA"/>
    <w:rsid w:val="00DC0B2E"/>
    <w:rsid w:val="00DC0CF3"/>
    <w:rsid w:val="00DC1C8B"/>
    <w:rsid w:val="00DC4DDE"/>
    <w:rsid w:val="00DC5802"/>
    <w:rsid w:val="00DD023B"/>
    <w:rsid w:val="00DD2338"/>
    <w:rsid w:val="00DD4510"/>
    <w:rsid w:val="00DE0203"/>
    <w:rsid w:val="00DE25A6"/>
    <w:rsid w:val="00DE483C"/>
    <w:rsid w:val="00DE5D27"/>
    <w:rsid w:val="00DE61E6"/>
    <w:rsid w:val="00DE7543"/>
    <w:rsid w:val="00DF291F"/>
    <w:rsid w:val="00DF5277"/>
    <w:rsid w:val="00DF5B33"/>
    <w:rsid w:val="00DF7CD6"/>
    <w:rsid w:val="00E02764"/>
    <w:rsid w:val="00E033D7"/>
    <w:rsid w:val="00E03D81"/>
    <w:rsid w:val="00E16888"/>
    <w:rsid w:val="00E16FFB"/>
    <w:rsid w:val="00E1757C"/>
    <w:rsid w:val="00E266A7"/>
    <w:rsid w:val="00E30409"/>
    <w:rsid w:val="00E30FD1"/>
    <w:rsid w:val="00E31ABF"/>
    <w:rsid w:val="00E32437"/>
    <w:rsid w:val="00E32EEF"/>
    <w:rsid w:val="00E35112"/>
    <w:rsid w:val="00E369C9"/>
    <w:rsid w:val="00E41E9D"/>
    <w:rsid w:val="00E43F95"/>
    <w:rsid w:val="00E44BAD"/>
    <w:rsid w:val="00E47A27"/>
    <w:rsid w:val="00E54113"/>
    <w:rsid w:val="00E55F4B"/>
    <w:rsid w:val="00E56FFE"/>
    <w:rsid w:val="00E571F7"/>
    <w:rsid w:val="00E572D5"/>
    <w:rsid w:val="00E57882"/>
    <w:rsid w:val="00E61D36"/>
    <w:rsid w:val="00E635B1"/>
    <w:rsid w:val="00E64A63"/>
    <w:rsid w:val="00E72539"/>
    <w:rsid w:val="00E74AF9"/>
    <w:rsid w:val="00E75F50"/>
    <w:rsid w:val="00E82256"/>
    <w:rsid w:val="00E869F2"/>
    <w:rsid w:val="00E92E48"/>
    <w:rsid w:val="00E953D9"/>
    <w:rsid w:val="00E96D1E"/>
    <w:rsid w:val="00EA0ED2"/>
    <w:rsid w:val="00EA1412"/>
    <w:rsid w:val="00EA5368"/>
    <w:rsid w:val="00EA5444"/>
    <w:rsid w:val="00EB07DC"/>
    <w:rsid w:val="00EB0989"/>
    <w:rsid w:val="00EC4396"/>
    <w:rsid w:val="00ED3FED"/>
    <w:rsid w:val="00ED5A55"/>
    <w:rsid w:val="00ED7A03"/>
    <w:rsid w:val="00EE2A4B"/>
    <w:rsid w:val="00EE5BDA"/>
    <w:rsid w:val="00EE607E"/>
    <w:rsid w:val="00EE682B"/>
    <w:rsid w:val="00EF09A7"/>
    <w:rsid w:val="00EF758E"/>
    <w:rsid w:val="00F01EC5"/>
    <w:rsid w:val="00F05432"/>
    <w:rsid w:val="00F07EC0"/>
    <w:rsid w:val="00F1060C"/>
    <w:rsid w:val="00F151B8"/>
    <w:rsid w:val="00F156C1"/>
    <w:rsid w:val="00F166FE"/>
    <w:rsid w:val="00F17B22"/>
    <w:rsid w:val="00F203E1"/>
    <w:rsid w:val="00F233A6"/>
    <w:rsid w:val="00F262B4"/>
    <w:rsid w:val="00F276B6"/>
    <w:rsid w:val="00F27F71"/>
    <w:rsid w:val="00F34784"/>
    <w:rsid w:val="00F42328"/>
    <w:rsid w:val="00F42F38"/>
    <w:rsid w:val="00F43AFC"/>
    <w:rsid w:val="00F4437F"/>
    <w:rsid w:val="00F45533"/>
    <w:rsid w:val="00F45DA4"/>
    <w:rsid w:val="00F4732B"/>
    <w:rsid w:val="00F47AD7"/>
    <w:rsid w:val="00F47E1C"/>
    <w:rsid w:val="00F50FD1"/>
    <w:rsid w:val="00F525AA"/>
    <w:rsid w:val="00F5530E"/>
    <w:rsid w:val="00F6398F"/>
    <w:rsid w:val="00F64CC8"/>
    <w:rsid w:val="00F80069"/>
    <w:rsid w:val="00F8317B"/>
    <w:rsid w:val="00F9034E"/>
    <w:rsid w:val="00F975C4"/>
    <w:rsid w:val="00FA09B6"/>
    <w:rsid w:val="00FA2710"/>
    <w:rsid w:val="00FA45A6"/>
    <w:rsid w:val="00FA5606"/>
    <w:rsid w:val="00FA76FF"/>
    <w:rsid w:val="00FA7F60"/>
    <w:rsid w:val="00FB0D7E"/>
    <w:rsid w:val="00FB0E69"/>
    <w:rsid w:val="00FC218B"/>
    <w:rsid w:val="00FD4613"/>
    <w:rsid w:val="00FD4A9C"/>
    <w:rsid w:val="00FD6359"/>
    <w:rsid w:val="00FD6B81"/>
    <w:rsid w:val="00FE16BF"/>
    <w:rsid w:val="00FE4166"/>
    <w:rsid w:val="00FE45F8"/>
    <w:rsid w:val="00FF18DA"/>
    <w:rsid w:val="00FF5A57"/>
    <w:rsid w:val="00FF79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jc w:val="both"/>
      <w:outlineLvl w:val="0"/>
    </w:pPr>
    <w:rPr>
      <w:sz w:val="28"/>
    </w:rPr>
  </w:style>
  <w:style w:type="paragraph" w:styleId="Balk2">
    <w:name w:val="heading 2"/>
    <w:basedOn w:val="Normal"/>
    <w:next w:val="Normal"/>
    <w:qFormat/>
    <w:pPr>
      <w:keepNext/>
      <w:jc w:val="center"/>
      <w:outlineLvl w:val="1"/>
    </w:pPr>
    <w:rPr>
      <w:b/>
      <w:sz w:val="24"/>
      <w:u w:val="single"/>
    </w:rPr>
  </w:style>
  <w:style w:type="paragraph" w:styleId="Balk3">
    <w:name w:val="heading 3"/>
    <w:basedOn w:val="Normal"/>
    <w:next w:val="Normal"/>
    <w:qFormat/>
    <w:pPr>
      <w:keepNext/>
      <w:jc w:val="right"/>
      <w:outlineLvl w:val="2"/>
    </w:pPr>
    <w:rPr>
      <w:b/>
      <w:sz w:val="18"/>
    </w:rPr>
  </w:style>
  <w:style w:type="paragraph" w:styleId="Balk4">
    <w:name w:val="heading 4"/>
    <w:basedOn w:val="Normal"/>
    <w:next w:val="Normal"/>
    <w:qFormat/>
    <w:pPr>
      <w:keepNext/>
      <w:jc w:val="both"/>
      <w:outlineLvl w:val="3"/>
    </w:pPr>
    <w:rPr>
      <w:b/>
      <w:sz w:val="22"/>
      <w:u w:val="single"/>
    </w:rPr>
  </w:style>
  <w:style w:type="paragraph" w:styleId="Balk5">
    <w:name w:val="heading 5"/>
    <w:basedOn w:val="Normal"/>
    <w:next w:val="Normal"/>
    <w:qFormat/>
    <w:pPr>
      <w:keepNext/>
      <w:outlineLvl w:val="4"/>
    </w:pPr>
    <w:rPr>
      <w:b/>
      <w:sz w:val="22"/>
    </w:rPr>
  </w:style>
  <w:style w:type="paragraph" w:styleId="Balk6">
    <w:name w:val="heading 6"/>
    <w:basedOn w:val="Normal"/>
    <w:next w:val="Normal"/>
    <w:qFormat/>
    <w:pPr>
      <w:keepNext/>
      <w:jc w:val="center"/>
      <w:outlineLvl w:val="5"/>
    </w:pPr>
    <w:rPr>
      <w:sz w:val="24"/>
    </w:rPr>
  </w:style>
  <w:style w:type="paragraph" w:styleId="Balk7">
    <w:name w:val="heading 7"/>
    <w:basedOn w:val="Normal"/>
    <w:next w:val="Normal"/>
    <w:qFormat/>
    <w:pPr>
      <w:keepNext/>
      <w:outlineLvl w:val="6"/>
    </w:pPr>
    <w:rPr>
      <w:b/>
    </w:rPr>
  </w:style>
  <w:style w:type="paragraph" w:styleId="Balk9">
    <w:name w:val="heading 9"/>
    <w:basedOn w:val="Normal"/>
    <w:next w:val="Normal"/>
    <w:link w:val="Balk9Char"/>
    <w:uiPriority w:val="9"/>
    <w:semiHidden/>
    <w:unhideWhenUsed/>
    <w:qFormat/>
    <w:rsid w:val="007065D7"/>
    <w:pPr>
      <w:spacing w:before="240" w:after="60"/>
      <w:outlineLvl w:val="8"/>
    </w:pPr>
    <w:rPr>
      <w:rFonts w:ascii="Cambria" w:hAnsi="Cambria"/>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rPr>
      <w:sz w:val="28"/>
    </w:rPr>
  </w:style>
  <w:style w:type="paragraph" w:styleId="GvdeMetni2">
    <w:name w:val="Body Text 2"/>
    <w:basedOn w:val="Normal"/>
    <w:pPr>
      <w:jc w:val="both"/>
    </w:pPr>
    <w:rPr>
      <w:sz w:val="26"/>
    </w:rPr>
  </w:style>
  <w:style w:type="paragraph" w:styleId="GvdeMetni3">
    <w:name w:val="Body Text 3"/>
    <w:basedOn w:val="Normal"/>
    <w:pPr>
      <w:jc w:val="both"/>
    </w:pPr>
    <w:rPr>
      <w:sz w:val="24"/>
    </w:rPr>
  </w:style>
  <w:style w:type="paragraph" w:styleId="GvdeMetniGirintisi">
    <w:name w:val="Body Text Indent"/>
    <w:basedOn w:val="Normal"/>
    <w:pPr>
      <w:ind w:firstLine="708"/>
    </w:pPr>
    <w:rPr>
      <w:sz w:val="24"/>
    </w:r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stbilgi">
    <w:name w:val="header"/>
    <w:basedOn w:val="Normal"/>
    <w:link w:val="stbilgiChar"/>
    <w:pPr>
      <w:tabs>
        <w:tab w:val="center" w:pos="4536"/>
        <w:tab w:val="right" w:pos="9072"/>
      </w:tabs>
    </w:pPr>
  </w:style>
  <w:style w:type="paragraph" w:styleId="GvdeMetniGirintisi2">
    <w:name w:val="Body Text Indent 2"/>
    <w:basedOn w:val="Normal"/>
    <w:pPr>
      <w:ind w:firstLine="708"/>
      <w:jc w:val="both"/>
    </w:pPr>
    <w:rPr>
      <w:sz w:val="24"/>
    </w:rPr>
  </w:style>
  <w:style w:type="paragraph" w:customStyle="1" w:styleId="Default">
    <w:name w:val="Default"/>
    <w:rsid w:val="00E32437"/>
    <w:pPr>
      <w:autoSpaceDE w:val="0"/>
      <w:autoSpaceDN w:val="0"/>
      <w:adjustRightInd w:val="0"/>
    </w:pPr>
    <w:rPr>
      <w:rFonts w:ascii="Verdana" w:eastAsia="Calibri" w:hAnsi="Verdana" w:cs="Verdana"/>
      <w:color w:val="000000"/>
      <w:sz w:val="24"/>
      <w:szCs w:val="24"/>
      <w:lang w:eastAsia="en-US"/>
    </w:rPr>
  </w:style>
  <w:style w:type="paragraph" w:customStyle="1" w:styleId="BodyText2">
    <w:name w:val="Body Text 2"/>
    <w:basedOn w:val="Normal"/>
    <w:rsid w:val="00E47A27"/>
    <w:pPr>
      <w:overflowPunct w:val="0"/>
      <w:autoSpaceDE w:val="0"/>
      <w:autoSpaceDN w:val="0"/>
      <w:adjustRightInd w:val="0"/>
      <w:spacing w:after="60"/>
      <w:ind w:firstLine="340"/>
      <w:jc w:val="both"/>
      <w:textAlignment w:val="baseline"/>
    </w:pPr>
    <w:rPr>
      <w:sz w:val="28"/>
    </w:rPr>
  </w:style>
  <w:style w:type="paragraph" w:styleId="DipnotMetni">
    <w:name w:val="footnote text"/>
    <w:aliases w:val="Dipnot Metni Char Char Char,Dipnot Metni Char Char"/>
    <w:basedOn w:val="Normal"/>
    <w:link w:val="DipnotMetniChar"/>
    <w:semiHidden/>
    <w:rsid w:val="00E47A27"/>
    <w:pPr>
      <w:overflowPunct w:val="0"/>
      <w:autoSpaceDE w:val="0"/>
      <w:autoSpaceDN w:val="0"/>
      <w:adjustRightInd w:val="0"/>
      <w:textAlignment w:val="baseline"/>
    </w:pPr>
  </w:style>
  <w:style w:type="character" w:customStyle="1" w:styleId="DipnotMetniChar">
    <w:name w:val="Dipnot Metni Char"/>
    <w:aliases w:val="Dipnot Metni Char Char Char Char,Dipnot Metni Char Char Char1"/>
    <w:basedOn w:val="VarsaylanParagrafYazTipi"/>
    <w:link w:val="DipnotMetni"/>
    <w:semiHidden/>
    <w:rsid w:val="00E47A27"/>
  </w:style>
  <w:style w:type="character" w:styleId="DipnotBavurusu">
    <w:name w:val="footnote reference"/>
    <w:semiHidden/>
    <w:rsid w:val="00E47A27"/>
    <w:rPr>
      <w:vertAlign w:val="superscript"/>
    </w:rPr>
  </w:style>
  <w:style w:type="character" w:customStyle="1" w:styleId="Balk9Char">
    <w:name w:val="Başlık 9 Char"/>
    <w:link w:val="Balk9"/>
    <w:uiPriority w:val="9"/>
    <w:semiHidden/>
    <w:rsid w:val="007065D7"/>
    <w:rPr>
      <w:rFonts w:ascii="Cambria" w:eastAsia="Times New Roman" w:hAnsi="Cambria" w:cs="Times New Roman"/>
      <w:sz w:val="22"/>
      <w:szCs w:val="22"/>
    </w:rPr>
  </w:style>
  <w:style w:type="table" w:styleId="TabloKlavuzu">
    <w:name w:val="Table Grid"/>
    <w:basedOn w:val="NormalTablo"/>
    <w:uiPriority w:val="59"/>
    <w:rsid w:val="003C5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F47E1C"/>
    <w:rPr>
      <w:sz w:val="24"/>
      <w:szCs w:val="24"/>
    </w:rPr>
  </w:style>
  <w:style w:type="character" w:customStyle="1" w:styleId="AralkYokChar">
    <w:name w:val="Aralık Yok Char"/>
    <w:link w:val="AralkYok"/>
    <w:uiPriority w:val="1"/>
    <w:rsid w:val="00F47E1C"/>
    <w:rPr>
      <w:sz w:val="24"/>
      <w:szCs w:val="24"/>
      <w:lang w:val="tr-TR" w:eastAsia="tr-TR" w:bidi="ar-SA"/>
    </w:rPr>
  </w:style>
  <w:style w:type="character" w:customStyle="1" w:styleId="AltbilgiChar">
    <w:name w:val="Altbilgi Char"/>
    <w:basedOn w:val="VarsaylanParagrafYazTipi"/>
    <w:link w:val="Altbilgi"/>
    <w:rsid w:val="00F47E1C"/>
  </w:style>
  <w:style w:type="character" w:customStyle="1" w:styleId="stbilgiChar">
    <w:name w:val="Üstbilgi Char"/>
    <w:basedOn w:val="VarsaylanParagrafYazTipi"/>
    <w:link w:val="stbilgi"/>
    <w:rsid w:val="002A09DE"/>
  </w:style>
  <w:style w:type="paragraph" w:styleId="ListeParagraf">
    <w:name w:val="List Paragraph"/>
    <w:basedOn w:val="Normal"/>
    <w:uiPriority w:val="34"/>
    <w:qFormat/>
    <w:rsid w:val="00F151B8"/>
    <w:pPr>
      <w:ind w:left="708"/>
    </w:pPr>
  </w:style>
  <w:style w:type="character" w:styleId="Kpr">
    <w:name w:val="Hyperlink"/>
    <w:semiHidden/>
    <w:unhideWhenUsed/>
    <w:rsid w:val="001F504E"/>
    <w:rPr>
      <w:color w:val="0000FF"/>
      <w:u w:val="single"/>
    </w:rPr>
  </w:style>
  <w:style w:type="paragraph" w:styleId="BalonMetni">
    <w:name w:val="Balloon Text"/>
    <w:basedOn w:val="Normal"/>
    <w:link w:val="BalonMetniChar"/>
    <w:uiPriority w:val="99"/>
    <w:semiHidden/>
    <w:unhideWhenUsed/>
    <w:rsid w:val="00245C86"/>
    <w:rPr>
      <w:rFonts w:ascii="Tahoma" w:hAnsi="Tahoma" w:cs="Tahoma"/>
      <w:sz w:val="16"/>
      <w:szCs w:val="16"/>
    </w:rPr>
  </w:style>
  <w:style w:type="character" w:customStyle="1" w:styleId="BalonMetniChar">
    <w:name w:val="Balon Metni Char"/>
    <w:link w:val="BalonMetni"/>
    <w:uiPriority w:val="99"/>
    <w:semiHidden/>
    <w:rsid w:val="00245C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60407">
      <w:bodyDiv w:val="1"/>
      <w:marLeft w:val="0"/>
      <w:marRight w:val="0"/>
      <w:marTop w:val="0"/>
      <w:marBottom w:val="0"/>
      <w:divBdr>
        <w:top w:val="none" w:sz="0" w:space="0" w:color="auto"/>
        <w:left w:val="none" w:sz="0" w:space="0" w:color="auto"/>
        <w:bottom w:val="none" w:sz="0" w:space="0" w:color="auto"/>
        <w:right w:val="none" w:sz="0" w:space="0" w:color="auto"/>
      </w:divBdr>
    </w:div>
    <w:div w:id="549541540">
      <w:bodyDiv w:val="1"/>
      <w:marLeft w:val="0"/>
      <w:marRight w:val="0"/>
      <w:marTop w:val="0"/>
      <w:marBottom w:val="0"/>
      <w:divBdr>
        <w:top w:val="none" w:sz="0" w:space="0" w:color="auto"/>
        <w:left w:val="none" w:sz="0" w:space="0" w:color="auto"/>
        <w:bottom w:val="none" w:sz="0" w:space="0" w:color="auto"/>
        <w:right w:val="none" w:sz="0" w:space="0" w:color="auto"/>
      </w:divBdr>
    </w:div>
    <w:div w:id="942541285">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397242425">
      <w:bodyDiv w:val="1"/>
      <w:marLeft w:val="0"/>
      <w:marRight w:val="0"/>
      <w:marTop w:val="0"/>
      <w:marBottom w:val="0"/>
      <w:divBdr>
        <w:top w:val="none" w:sz="0" w:space="0" w:color="auto"/>
        <w:left w:val="none" w:sz="0" w:space="0" w:color="auto"/>
        <w:bottom w:val="none" w:sz="0" w:space="0" w:color="auto"/>
        <w:right w:val="none" w:sz="0" w:space="0" w:color="auto"/>
      </w:divBdr>
    </w:div>
    <w:div w:id="19126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dk.org.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D06C-F0AD-49AE-94AD-45E5284F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4107</Words>
  <Characters>23412</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ÇAY İŞLETMELERİ GENEL MÜDÜRLÜĞÜ</vt:lpstr>
    </vt:vector>
  </TitlesOfParts>
  <Company>Hewlett-Packard Company</Company>
  <LinksUpToDate>false</LinksUpToDate>
  <CharactersWithSpaces>27465</CharactersWithSpaces>
  <SharedDoc>false</SharedDoc>
  <HLinks>
    <vt:vector size="6" baseType="variant">
      <vt:variant>
        <vt:i4>2752567</vt:i4>
      </vt:variant>
      <vt:variant>
        <vt:i4>0</vt:i4>
      </vt:variant>
      <vt:variant>
        <vt:i4>0</vt:i4>
      </vt:variant>
      <vt:variant>
        <vt:i4>5</vt:i4>
      </vt:variant>
      <vt:variant>
        <vt:lpwstr>http://www.epdk.org.tr/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ÇAY İŞLETMELERİ GENEL MÜDÜRLÜĞÜ</dc:title>
  <dc:creator>sat</dc:creator>
  <cp:lastModifiedBy>recep.kaplan</cp:lastModifiedBy>
  <cp:revision>3</cp:revision>
  <cp:lastPrinted>2019-04-05T10:54:00Z</cp:lastPrinted>
  <dcterms:created xsi:type="dcterms:W3CDTF">2019-09-16T08:42:00Z</dcterms:created>
  <dcterms:modified xsi:type="dcterms:W3CDTF">2019-09-16T08:42:00Z</dcterms:modified>
</cp:coreProperties>
</file>